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633F1" w14:textId="77777777" w:rsidR="00172956" w:rsidRPr="00B90AC7" w:rsidRDefault="00172956" w:rsidP="00DA75C4">
      <w:pPr>
        <w:spacing w:after="37" w:line="230" w:lineRule="auto"/>
        <w:ind w:right="376"/>
        <w:jc w:val="right"/>
        <w:rPr>
          <w:sz w:val="18"/>
          <w:szCs w:val="18"/>
        </w:rPr>
      </w:pPr>
    </w:p>
    <w:p w14:paraId="49B74637" w14:textId="305D87F6" w:rsidR="003017C6" w:rsidRPr="00FB2981" w:rsidRDefault="003017C6" w:rsidP="003017C6">
      <w:pPr>
        <w:jc w:val="right"/>
        <w:rPr>
          <w:rFonts w:ascii="Century Gothic" w:hAnsi="Century Gothic" w:cstheme="minorHAnsi"/>
          <w:sz w:val="20"/>
          <w:szCs w:val="20"/>
        </w:rPr>
      </w:pPr>
      <w:r w:rsidRPr="00FB2981">
        <w:rPr>
          <w:rFonts w:ascii="Century Gothic" w:hAnsi="Century Gothic" w:cstheme="minorHAnsi"/>
          <w:sz w:val="20"/>
          <w:szCs w:val="20"/>
        </w:rPr>
        <w:t>A</w:t>
      </w:r>
      <w:r w:rsidR="008C7F1C">
        <w:rPr>
          <w:rFonts w:ascii="Century Gothic" w:hAnsi="Century Gothic" w:cstheme="minorHAnsi"/>
          <w:sz w:val="20"/>
          <w:szCs w:val="20"/>
        </w:rPr>
        <w:t>LLEGATO</w:t>
      </w:r>
      <w:r w:rsidRPr="00FB2981">
        <w:rPr>
          <w:rFonts w:ascii="Century Gothic" w:hAnsi="Century Gothic" w:cstheme="minorHAnsi"/>
          <w:sz w:val="20"/>
          <w:szCs w:val="20"/>
        </w:rPr>
        <w:t xml:space="preserve"> </w:t>
      </w:r>
      <w:r>
        <w:rPr>
          <w:rFonts w:ascii="Century Gothic" w:hAnsi="Century Gothic" w:cstheme="minorHAnsi"/>
          <w:sz w:val="20"/>
          <w:szCs w:val="20"/>
        </w:rPr>
        <w:t>A1</w:t>
      </w:r>
      <w:r w:rsidR="00EC1DEE">
        <w:rPr>
          <w:rFonts w:ascii="Century Gothic" w:hAnsi="Century Gothic" w:cstheme="minorHAnsi"/>
          <w:sz w:val="20"/>
          <w:szCs w:val="20"/>
        </w:rPr>
        <w:t>3</w:t>
      </w:r>
    </w:p>
    <w:p w14:paraId="7D982A84" w14:textId="304FE782" w:rsidR="00172956" w:rsidRDefault="00172956" w:rsidP="00B2011C">
      <w:pPr>
        <w:spacing w:after="37" w:line="230" w:lineRule="auto"/>
        <w:ind w:right="376"/>
        <w:rPr>
          <w:sz w:val="18"/>
          <w:szCs w:val="18"/>
        </w:rPr>
      </w:pPr>
    </w:p>
    <w:p w14:paraId="7713FC6B" w14:textId="77777777" w:rsidR="00DA75C4" w:rsidRDefault="00DA75C4" w:rsidP="00B2011C">
      <w:pPr>
        <w:spacing w:after="37" w:line="230" w:lineRule="auto"/>
        <w:ind w:right="376"/>
        <w:rPr>
          <w:sz w:val="18"/>
          <w:szCs w:val="18"/>
        </w:rPr>
      </w:pPr>
    </w:p>
    <w:p w14:paraId="31FA84AA" w14:textId="77777777" w:rsidR="008C7F1C" w:rsidRPr="008C7F1C" w:rsidRDefault="008C7F1C" w:rsidP="008C7F1C">
      <w:pPr>
        <w:pBdr>
          <w:top w:val="nil"/>
          <w:left w:val="nil"/>
          <w:bottom w:val="nil"/>
          <w:right w:val="nil"/>
          <w:between w:val="nil"/>
        </w:pBdr>
        <w:spacing w:after="0"/>
        <w:jc w:val="center"/>
        <w:rPr>
          <w:rFonts w:ascii="Century Gothic" w:eastAsia="Century Gothic" w:hAnsi="Century Gothic" w:cs="Century Gothic"/>
          <w:b/>
        </w:rPr>
      </w:pPr>
      <w:r w:rsidRPr="008C7F1C">
        <w:rPr>
          <w:rFonts w:ascii="Century Gothic" w:eastAsia="Century Gothic" w:hAnsi="Century Gothic" w:cs="Century Gothic"/>
          <w:b/>
        </w:rPr>
        <w:t>PROGRAMMA NAZIONALE INCLUSIONE E LOTTA ALLA POVERTÀ 2021-2027</w:t>
      </w:r>
    </w:p>
    <w:p w14:paraId="72C0359C" w14:textId="77777777" w:rsidR="008C7F1C" w:rsidRPr="008C7F1C" w:rsidRDefault="008C7F1C" w:rsidP="008C7F1C">
      <w:pPr>
        <w:pBdr>
          <w:top w:val="nil"/>
          <w:left w:val="nil"/>
          <w:bottom w:val="nil"/>
          <w:right w:val="nil"/>
          <w:between w:val="nil"/>
        </w:pBdr>
        <w:spacing w:after="0"/>
        <w:jc w:val="center"/>
        <w:rPr>
          <w:rFonts w:ascii="Century Gothic" w:eastAsia="Century Gothic" w:hAnsi="Century Gothic" w:cs="Century Gothic"/>
          <w:b/>
        </w:rPr>
      </w:pPr>
      <w:r w:rsidRPr="008C7F1C">
        <w:rPr>
          <w:rFonts w:ascii="Century Gothic" w:eastAsia="Century Gothic" w:hAnsi="Century Gothic" w:cs="Century Gothic"/>
          <w:b/>
        </w:rPr>
        <w:t>PROGRAMMA NAZIONALE FONDO SOCIALE EUROPEO PLUS (FSE+) 2021-2027</w:t>
      </w:r>
    </w:p>
    <w:p w14:paraId="52D5A94B" w14:textId="77777777" w:rsidR="008C7F1C" w:rsidRPr="008C7F1C" w:rsidRDefault="008C7F1C" w:rsidP="008C7F1C">
      <w:pPr>
        <w:pBdr>
          <w:top w:val="nil"/>
          <w:left w:val="nil"/>
          <w:bottom w:val="nil"/>
          <w:right w:val="nil"/>
          <w:between w:val="nil"/>
        </w:pBdr>
        <w:spacing w:after="0"/>
        <w:jc w:val="center"/>
        <w:rPr>
          <w:rFonts w:ascii="Century Gothic" w:eastAsia="Century Gothic" w:hAnsi="Century Gothic" w:cs="Century Gothic"/>
          <w:b/>
        </w:rPr>
      </w:pPr>
    </w:p>
    <w:p w14:paraId="69CC7364" w14:textId="77777777" w:rsidR="008C7F1C" w:rsidRPr="008C7F1C" w:rsidRDefault="008C7F1C" w:rsidP="008C7F1C">
      <w:pPr>
        <w:pBdr>
          <w:top w:val="nil"/>
          <w:left w:val="nil"/>
          <w:bottom w:val="nil"/>
          <w:right w:val="nil"/>
          <w:between w:val="nil"/>
        </w:pBdr>
        <w:spacing w:after="0"/>
        <w:jc w:val="center"/>
        <w:rPr>
          <w:rFonts w:ascii="Century Gothic" w:eastAsia="Century Gothic" w:hAnsi="Century Gothic" w:cs="Century Gothic"/>
          <w:b/>
          <w:bCs/>
          <w:i/>
          <w:iCs/>
        </w:rPr>
      </w:pPr>
    </w:p>
    <w:p w14:paraId="6373B8AA" w14:textId="77777777" w:rsidR="008C7F1C" w:rsidRPr="008C7F1C" w:rsidRDefault="008C7F1C" w:rsidP="003F11E6">
      <w:pPr>
        <w:pBdr>
          <w:top w:val="nil"/>
          <w:left w:val="nil"/>
          <w:bottom w:val="nil"/>
          <w:right w:val="nil"/>
          <w:between w:val="nil"/>
        </w:pBdr>
        <w:spacing w:after="0"/>
        <w:jc w:val="center"/>
        <w:rPr>
          <w:rFonts w:ascii="Century Gothic" w:eastAsia="Century Gothic" w:hAnsi="Century Gothic" w:cs="Century Gothic"/>
          <w:b/>
          <w:bCs/>
          <w:i/>
          <w:iCs/>
        </w:rPr>
      </w:pPr>
      <w:r w:rsidRPr="008C7F1C">
        <w:rPr>
          <w:rFonts w:ascii="Century Gothic" w:eastAsia="Century Gothic" w:hAnsi="Century Gothic" w:cs="Century Gothic"/>
          <w:b/>
          <w:bCs/>
          <w:i/>
          <w:iCs/>
        </w:rPr>
        <w:t>Piano di utilizzo dei finanziamenti del Ministero della Giustizia “Una giustizia più inclusiva – Inclusione socio-lavorativa delle persone sottoposte a misura penale anche tramite la riqualificazione delle aree trattamentali”</w:t>
      </w:r>
    </w:p>
    <w:p w14:paraId="69803CD4" w14:textId="77777777" w:rsidR="008C7F1C" w:rsidRPr="008C7F1C" w:rsidRDefault="008C7F1C" w:rsidP="008C7F1C">
      <w:pPr>
        <w:pBdr>
          <w:top w:val="nil"/>
          <w:left w:val="nil"/>
          <w:bottom w:val="nil"/>
          <w:right w:val="nil"/>
          <w:between w:val="nil"/>
        </w:pBdr>
        <w:spacing w:after="0"/>
        <w:rPr>
          <w:rFonts w:ascii="Century Gothic" w:eastAsia="Century Gothic" w:hAnsi="Century Gothic" w:cs="Century Gothic"/>
          <w:b/>
          <w:bCs/>
        </w:rPr>
      </w:pPr>
    </w:p>
    <w:p w14:paraId="77AA8081" w14:textId="77777777" w:rsidR="008C7F1C" w:rsidRPr="008C7F1C" w:rsidRDefault="008C7F1C" w:rsidP="008C7F1C">
      <w:pPr>
        <w:pBdr>
          <w:top w:val="nil"/>
          <w:left w:val="nil"/>
          <w:bottom w:val="nil"/>
          <w:right w:val="nil"/>
          <w:between w:val="nil"/>
        </w:pBdr>
        <w:spacing w:after="0"/>
        <w:rPr>
          <w:rFonts w:ascii="Century Gothic" w:eastAsia="Century Gothic" w:hAnsi="Century Gothic" w:cs="Century Gothic"/>
          <w:b/>
          <w:bCs/>
        </w:rPr>
      </w:pPr>
      <w:r w:rsidRPr="008C7F1C">
        <w:rPr>
          <w:rFonts w:ascii="Century Gothic" w:eastAsia="Century Gothic" w:hAnsi="Century Gothic" w:cs="Century Gothic"/>
          <w:b/>
          <w:bCs/>
        </w:rPr>
        <w:t>Azione 2. Attuazione modelli di intervento per l’inclusione attiva dei detenuti (AMA DE)</w:t>
      </w:r>
    </w:p>
    <w:p w14:paraId="6310DFDA" w14:textId="77777777" w:rsidR="008C7F1C" w:rsidRPr="008C7F1C" w:rsidRDefault="008C7F1C" w:rsidP="008C7F1C">
      <w:pPr>
        <w:pBdr>
          <w:top w:val="nil"/>
          <w:left w:val="nil"/>
          <w:bottom w:val="nil"/>
          <w:right w:val="nil"/>
          <w:between w:val="nil"/>
        </w:pBdr>
        <w:spacing w:after="0"/>
        <w:rPr>
          <w:rFonts w:ascii="Century Gothic" w:eastAsia="Century Gothic" w:hAnsi="Century Gothic" w:cs="Century Gothic"/>
          <w:b/>
          <w:highlight w:val="yellow"/>
        </w:rPr>
      </w:pPr>
    </w:p>
    <w:p w14:paraId="1968AC4D" w14:textId="77777777" w:rsidR="008C7F1C" w:rsidRPr="008C7F1C" w:rsidRDefault="008C7F1C" w:rsidP="008C7F1C">
      <w:pPr>
        <w:pBdr>
          <w:top w:val="nil"/>
          <w:left w:val="nil"/>
          <w:bottom w:val="nil"/>
          <w:right w:val="nil"/>
          <w:between w:val="nil"/>
        </w:pBdr>
        <w:spacing w:after="0"/>
        <w:jc w:val="center"/>
        <w:rPr>
          <w:rFonts w:ascii="Century Gothic" w:eastAsia="Century Gothic" w:hAnsi="Century Gothic" w:cs="Century Gothic"/>
          <w:b/>
          <w:sz w:val="24"/>
          <w:szCs w:val="28"/>
          <w:highlight w:val="yellow"/>
        </w:rPr>
      </w:pPr>
    </w:p>
    <w:p w14:paraId="5FA6D459" w14:textId="77777777" w:rsidR="008C7F1C" w:rsidRPr="00746BE0" w:rsidRDefault="008C7F1C" w:rsidP="008C7F1C">
      <w:pPr>
        <w:pBdr>
          <w:top w:val="nil"/>
          <w:left w:val="nil"/>
          <w:bottom w:val="nil"/>
          <w:right w:val="nil"/>
          <w:between w:val="nil"/>
        </w:pBdr>
        <w:spacing w:after="0"/>
        <w:rPr>
          <w:rFonts w:ascii="Century Gothic" w:eastAsia="Century Gothic" w:hAnsi="Century Gothic" w:cs="Century Gothic"/>
          <w:b/>
          <w:highlight w:val="yellow"/>
        </w:rPr>
      </w:pPr>
    </w:p>
    <w:p w14:paraId="47318DEA" w14:textId="77777777" w:rsidR="008C7F1C" w:rsidRPr="00746BE0" w:rsidRDefault="008C7F1C" w:rsidP="008C7F1C">
      <w:pPr>
        <w:pBdr>
          <w:top w:val="nil"/>
          <w:left w:val="nil"/>
          <w:bottom w:val="nil"/>
          <w:right w:val="nil"/>
          <w:between w:val="nil"/>
        </w:pBdr>
        <w:spacing w:after="0"/>
        <w:rPr>
          <w:rFonts w:ascii="Century Gothic" w:eastAsia="Century Gothic" w:hAnsi="Century Gothic" w:cs="Century Gothic"/>
          <w:b/>
          <w:highlight w:val="yellow"/>
        </w:rPr>
      </w:pPr>
      <w:bookmarkStart w:id="0" w:name="_heading=h.9qxebvn6hj2r" w:colFirst="0" w:colLast="0"/>
      <w:bookmarkEnd w:id="0"/>
    </w:p>
    <w:p w14:paraId="477D000E" w14:textId="77777777" w:rsidR="008C7F1C" w:rsidRPr="00746BE0" w:rsidRDefault="008C7F1C" w:rsidP="003F11E6">
      <w:pPr>
        <w:pBdr>
          <w:top w:val="nil"/>
          <w:left w:val="nil"/>
          <w:bottom w:val="nil"/>
          <w:right w:val="nil"/>
          <w:between w:val="nil"/>
        </w:pBdr>
        <w:spacing w:after="0"/>
        <w:rPr>
          <w:rFonts w:ascii="Century Gothic" w:eastAsia="Century Gothic" w:hAnsi="Century Gothic" w:cs="Century Gothic"/>
          <w:b/>
          <w:highlight w:val="yellow"/>
        </w:rPr>
      </w:pPr>
    </w:p>
    <w:p w14:paraId="2177EBE2" w14:textId="77777777" w:rsidR="008C7F1C" w:rsidRPr="008C7F1C" w:rsidRDefault="008C7F1C" w:rsidP="003F11E6">
      <w:pPr>
        <w:pBdr>
          <w:top w:val="nil"/>
          <w:left w:val="nil"/>
          <w:bottom w:val="nil"/>
          <w:right w:val="nil"/>
          <w:between w:val="nil"/>
        </w:pBdr>
        <w:spacing w:after="0"/>
        <w:rPr>
          <w:rFonts w:ascii="Century Gothic" w:eastAsia="Century Gothic" w:hAnsi="Century Gothic" w:cs="Century Gothic"/>
          <w:b/>
          <w:bCs/>
          <w:sz w:val="24"/>
          <w:szCs w:val="28"/>
        </w:rPr>
      </w:pPr>
      <w:bookmarkStart w:id="1" w:name="_Hlk221012181"/>
      <w:r w:rsidRPr="008C7F1C">
        <w:rPr>
          <w:rFonts w:ascii="Century Gothic" w:eastAsia="Century Gothic" w:hAnsi="Century Gothic" w:cs="Century Gothic"/>
          <w:b/>
          <w:sz w:val="24"/>
          <w:szCs w:val="28"/>
        </w:rPr>
        <w:t>PROCEDURA AD EVIDENZA PUBBLICA FINALIZZATA ALL’INDIVIDUAZIONE DI SOGGETTI PARTNER DI REGIONE LOMBARDIA PER LA REALIZZAZIONE DEL PROGETTO REGIONALE “</w:t>
      </w:r>
      <w:r w:rsidRPr="008C7F1C">
        <w:rPr>
          <w:rFonts w:ascii="Century Gothic" w:eastAsia="Century Gothic" w:hAnsi="Century Gothic" w:cs="Century Gothic"/>
          <w:b/>
          <w:bCs/>
          <w:sz w:val="24"/>
          <w:szCs w:val="28"/>
        </w:rPr>
        <w:t>SNODI AMPLIFICATORI DELL’OCCUPAZIONE PENITENZIARIA” A VALERE SULL’AZIONE AMA DE DEL PIANO DEL MINISTERO DELLA GIUSTIZIA “UNA GIUSTIZIA PIÙ INCLUSIVA”</w:t>
      </w:r>
    </w:p>
    <w:bookmarkEnd w:id="1"/>
    <w:p w14:paraId="10A10BEE" w14:textId="77777777" w:rsidR="008C7F1C" w:rsidRDefault="008C7F1C" w:rsidP="008C7F1C">
      <w:pPr>
        <w:pBdr>
          <w:top w:val="nil"/>
          <w:left w:val="nil"/>
          <w:bottom w:val="nil"/>
          <w:right w:val="nil"/>
          <w:between w:val="nil"/>
        </w:pBdr>
        <w:spacing w:after="0"/>
        <w:rPr>
          <w:rFonts w:ascii="Century Gothic" w:eastAsia="Century Gothic" w:hAnsi="Century Gothic" w:cs="Century Gothic"/>
          <w:b/>
          <w:bCs/>
          <w:sz w:val="24"/>
          <w:szCs w:val="28"/>
          <w:highlight w:val="yellow"/>
        </w:rPr>
      </w:pPr>
    </w:p>
    <w:p w14:paraId="5D4129C7" w14:textId="77777777" w:rsidR="00B912F0" w:rsidRPr="008C7F1C" w:rsidRDefault="00B912F0" w:rsidP="008C7F1C">
      <w:pPr>
        <w:pBdr>
          <w:top w:val="nil"/>
          <w:left w:val="nil"/>
          <w:bottom w:val="nil"/>
          <w:right w:val="nil"/>
          <w:between w:val="nil"/>
        </w:pBdr>
        <w:spacing w:after="0"/>
        <w:rPr>
          <w:rFonts w:ascii="Century Gothic" w:eastAsia="Century Gothic" w:hAnsi="Century Gothic" w:cs="Century Gothic"/>
          <w:b/>
          <w:bCs/>
          <w:sz w:val="24"/>
          <w:szCs w:val="28"/>
          <w:highlight w:val="yellow"/>
        </w:rPr>
      </w:pPr>
    </w:p>
    <w:p w14:paraId="0D53603D" w14:textId="77777777" w:rsidR="008C7F1C" w:rsidRPr="008C7F1C" w:rsidRDefault="008C7F1C" w:rsidP="008C7F1C">
      <w:pPr>
        <w:tabs>
          <w:tab w:val="left" w:pos="9880"/>
        </w:tabs>
        <w:spacing w:before="19" w:after="0" w:line="240" w:lineRule="auto"/>
        <w:ind w:right="-43"/>
        <w:jc w:val="center"/>
        <w:rPr>
          <w:rFonts w:ascii="Century Gothic" w:eastAsia="Century Gothic" w:hAnsi="Century Gothic" w:cs="Century Gothic"/>
          <w:b/>
          <w:bCs/>
          <w:sz w:val="24"/>
          <w:szCs w:val="28"/>
        </w:rPr>
      </w:pPr>
      <w:r w:rsidRPr="008C7F1C">
        <w:rPr>
          <w:rFonts w:ascii="Century Gothic" w:eastAsia="Century Gothic" w:hAnsi="Century Gothic" w:cs="Century Gothic"/>
          <w:b/>
          <w:bCs/>
          <w:sz w:val="24"/>
          <w:szCs w:val="28"/>
        </w:rPr>
        <w:t>CUP E81J25000970007</w:t>
      </w:r>
    </w:p>
    <w:p w14:paraId="1DCE55FC" w14:textId="529FAF2B" w:rsidR="00664CD4" w:rsidRPr="008C7F1C" w:rsidRDefault="008C7F1C" w:rsidP="008C7F1C">
      <w:pPr>
        <w:spacing w:after="37" w:line="230" w:lineRule="auto"/>
        <w:ind w:right="376"/>
        <w:jc w:val="center"/>
        <w:rPr>
          <w:sz w:val="20"/>
          <w:szCs w:val="20"/>
        </w:rPr>
      </w:pPr>
      <w:r w:rsidRPr="008C7F1C">
        <w:rPr>
          <w:rFonts w:ascii="Century Gothic" w:eastAsia="Century Gothic" w:hAnsi="Century Gothic" w:cs="Century Gothic"/>
          <w:b/>
          <w:sz w:val="24"/>
          <w:szCs w:val="28"/>
        </w:rPr>
        <w:t>CLP PRG-AMADE_FSE-1308-REGIONE LOMBARDIA - AMA DE (FSE+) - AMA DE - LOMBARDIA FSE+</w:t>
      </w:r>
    </w:p>
    <w:p w14:paraId="0AEFCC93" w14:textId="77777777" w:rsidR="008C7F1C" w:rsidRPr="008C7F1C" w:rsidRDefault="008C7F1C" w:rsidP="008C7F1C">
      <w:pPr>
        <w:spacing w:after="37" w:line="230" w:lineRule="auto"/>
        <w:ind w:right="376"/>
        <w:jc w:val="center"/>
        <w:rPr>
          <w:sz w:val="20"/>
          <w:szCs w:val="20"/>
        </w:rPr>
      </w:pPr>
    </w:p>
    <w:p w14:paraId="74BDEB37" w14:textId="77777777" w:rsidR="008C7F1C" w:rsidRPr="008C7F1C" w:rsidRDefault="008C7F1C" w:rsidP="00B2011C">
      <w:pPr>
        <w:spacing w:after="37" w:line="230" w:lineRule="auto"/>
        <w:ind w:right="376"/>
        <w:rPr>
          <w:sz w:val="20"/>
          <w:szCs w:val="20"/>
        </w:rPr>
      </w:pPr>
    </w:p>
    <w:p w14:paraId="4B238246" w14:textId="77777777" w:rsidR="008C7F1C" w:rsidRPr="008C7F1C" w:rsidRDefault="008C7F1C" w:rsidP="00B2011C">
      <w:pPr>
        <w:spacing w:after="37" w:line="230" w:lineRule="auto"/>
        <w:ind w:right="376"/>
        <w:rPr>
          <w:sz w:val="20"/>
          <w:szCs w:val="20"/>
        </w:rPr>
      </w:pPr>
    </w:p>
    <w:p w14:paraId="1C3482CD" w14:textId="77777777" w:rsidR="008C7F1C" w:rsidRDefault="008C7F1C" w:rsidP="00B2011C">
      <w:pPr>
        <w:spacing w:after="37" w:line="230" w:lineRule="auto"/>
        <w:ind w:right="376"/>
        <w:rPr>
          <w:sz w:val="18"/>
          <w:szCs w:val="18"/>
        </w:rPr>
      </w:pPr>
    </w:p>
    <w:p w14:paraId="57DE5578" w14:textId="77777777" w:rsidR="008C7F1C" w:rsidRDefault="008C7F1C" w:rsidP="00B2011C">
      <w:pPr>
        <w:spacing w:after="37" w:line="230" w:lineRule="auto"/>
        <w:ind w:right="376"/>
        <w:rPr>
          <w:sz w:val="18"/>
          <w:szCs w:val="18"/>
        </w:rPr>
      </w:pPr>
    </w:p>
    <w:p w14:paraId="15B3B856" w14:textId="77777777" w:rsidR="008C7F1C" w:rsidRDefault="008C7F1C" w:rsidP="00B2011C">
      <w:pPr>
        <w:spacing w:after="37" w:line="230" w:lineRule="auto"/>
        <w:ind w:right="376"/>
        <w:rPr>
          <w:sz w:val="18"/>
          <w:szCs w:val="18"/>
        </w:rPr>
      </w:pPr>
    </w:p>
    <w:p w14:paraId="421E29D5" w14:textId="77777777" w:rsidR="008C7F1C" w:rsidRDefault="008C7F1C" w:rsidP="00B2011C">
      <w:pPr>
        <w:spacing w:after="37" w:line="230" w:lineRule="auto"/>
        <w:ind w:right="376"/>
        <w:rPr>
          <w:sz w:val="18"/>
          <w:szCs w:val="18"/>
        </w:rPr>
      </w:pPr>
    </w:p>
    <w:p w14:paraId="654A8F59" w14:textId="77777777" w:rsidR="008C7F1C" w:rsidRDefault="008C7F1C" w:rsidP="00B2011C">
      <w:pPr>
        <w:spacing w:after="37" w:line="230" w:lineRule="auto"/>
        <w:ind w:right="376"/>
        <w:rPr>
          <w:sz w:val="18"/>
          <w:szCs w:val="18"/>
        </w:rPr>
      </w:pPr>
    </w:p>
    <w:p w14:paraId="1F604C48" w14:textId="77777777" w:rsidR="008C7F1C" w:rsidRDefault="008C7F1C" w:rsidP="00B2011C">
      <w:pPr>
        <w:spacing w:after="37" w:line="230" w:lineRule="auto"/>
        <w:ind w:right="376"/>
        <w:rPr>
          <w:sz w:val="18"/>
          <w:szCs w:val="18"/>
        </w:rPr>
      </w:pPr>
    </w:p>
    <w:p w14:paraId="60BC0D73" w14:textId="77777777" w:rsidR="008C7F1C" w:rsidRDefault="008C7F1C" w:rsidP="00B2011C">
      <w:pPr>
        <w:spacing w:after="37" w:line="230" w:lineRule="auto"/>
        <w:ind w:right="376"/>
        <w:rPr>
          <w:sz w:val="18"/>
          <w:szCs w:val="18"/>
        </w:rPr>
      </w:pPr>
    </w:p>
    <w:p w14:paraId="6A6EFE0C" w14:textId="77777777" w:rsidR="008C7F1C" w:rsidRDefault="008C7F1C" w:rsidP="00B2011C">
      <w:pPr>
        <w:spacing w:after="37" w:line="230" w:lineRule="auto"/>
        <w:ind w:right="376"/>
        <w:rPr>
          <w:sz w:val="18"/>
          <w:szCs w:val="18"/>
        </w:rPr>
      </w:pPr>
    </w:p>
    <w:p w14:paraId="25B278C8" w14:textId="77777777" w:rsidR="008C7F1C" w:rsidRDefault="008C7F1C" w:rsidP="00B2011C">
      <w:pPr>
        <w:spacing w:after="37" w:line="230" w:lineRule="auto"/>
        <w:ind w:right="376"/>
        <w:rPr>
          <w:sz w:val="18"/>
          <w:szCs w:val="18"/>
        </w:rPr>
      </w:pPr>
    </w:p>
    <w:p w14:paraId="3481CAA0" w14:textId="77777777" w:rsidR="008C7F1C" w:rsidRDefault="008C7F1C" w:rsidP="00B2011C">
      <w:pPr>
        <w:spacing w:after="37" w:line="230" w:lineRule="auto"/>
        <w:ind w:right="376"/>
        <w:rPr>
          <w:sz w:val="18"/>
          <w:szCs w:val="18"/>
        </w:rPr>
      </w:pPr>
    </w:p>
    <w:p w14:paraId="30361EAE" w14:textId="77777777" w:rsidR="008C7F1C" w:rsidRDefault="008C7F1C" w:rsidP="00B2011C">
      <w:pPr>
        <w:spacing w:after="37" w:line="230" w:lineRule="auto"/>
        <w:ind w:right="376"/>
        <w:rPr>
          <w:sz w:val="18"/>
          <w:szCs w:val="18"/>
        </w:rPr>
      </w:pPr>
    </w:p>
    <w:p w14:paraId="6F40F430" w14:textId="77777777" w:rsidR="008C7F1C" w:rsidRDefault="008C7F1C" w:rsidP="00B2011C">
      <w:pPr>
        <w:spacing w:after="37" w:line="230" w:lineRule="auto"/>
        <w:ind w:right="376"/>
        <w:rPr>
          <w:sz w:val="18"/>
          <w:szCs w:val="18"/>
        </w:rPr>
      </w:pPr>
    </w:p>
    <w:p w14:paraId="46D43524" w14:textId="77777777" w:rsidR="008C7F1C" w:rsidRDefault="008C7F1C" w:rsidP="00B2011C">
      <w:pPr>
        <w:spacing w:after="37" w:line="230" w:lineRule="auto"/>
        <w:ind w:right="376"/>
        <w:rPr>
          <w:sz w:val="18"/>
          <w:szCs w:val="18"/>
        </w:rPr>
      </w:pPr>
    </w:p>
    <w:p w14:paraId="7916884A" w14:textId="77777777" w:rsidR="008C7F1C" w:rsidRDefault="008C7F1C" w:rsidP="00B2011C">
      <w:pPr>
        <w:spacing w:after="37" w:line="230" w:lineRule="auto"/>
        <w:ind w:right="376"/>
        <w:rPr>
          <w:sz w:val="18"/>
          <w:szCs w:val="18"/>
        </w:rPr>
      </w:pPr>
    </w:p>
    <w:p w14:paraId="32986939" w14:textId="77777777" w:rsidR="008C7F1C" w:rsidRDefault="008C7F1C" w:rsidP="00B2011C">
      <w:pPr>
        <w:spacing w:after="37" w:line="230" w:lineRule="auto"/>
        <w:ind w:right="376"/>
        <w:rPr>
          <w:sz w:val="18"/>
          <w:szCs w:val="18"/>
        </w:rPr>
      </w:pPr>
    </w:p>
    <w:p w14:paraId="311D3D81" w14:textId="77777777" w:rsidR="008C7F1C" w:rsidRDefault="008C7F1C" w:rsidP="00B2011C">
      <w:pPr>
        <w:spacing w:after="37" w:line="230" w:lineRule="auto"/>
        <w:ind w:right="376"/>
        <w:rPr>
          <w:sz w:val="18"/>
          <w:szCs w:val="18"/>
        </w:rPr>
      </w:pPr>
    </w:p>
    <w:p w14:paraId="62DBC664" w14:textId="77777777" w:rsidR="008C7F1C" w:rsidRDefault="008C7F1C" w:rsidP="00B2011C">
      <w:pPr>
        <w:spacing w:after="37" w:line="230" w:lineRule="auto"/>
        <w:ind w:right="376"/>
        <w:rPr>
          <w:sz w:val="18"/>
          <w:szCs w:val="18"/>
        </w:rPr>
      </w:pPr>
    </w:p>
    <w:p w14:paraId="348A3F6D" w14:textId="77777777" w:rsidR="008C7F1C" w:rsidRDefault="008C7F1C" w:rsidP="00B2011C">
      <w:pPr>
        <w:spacing w:after="37" w:line="230" w:lineRule="auto"/>
        <w:ind w:right="376"/>
        <w:rPr>
          <w:sz w:val="18"/>
          <w:szCs w:val="18"/>
        </w:rPr>
      </w:pPr>
    </w:p>
    <w:p w14:paraId="4B2F64CE" w14:textId="77777777" w:rsidR="00B74F96" w:rsidRDefault="00B74F96" w:rsidP="00B2011C">
      <w:pPr>
        <w:spacing w:after="37" w:line="230" w:lineRule="auto"/>
        <w:ind w:right="376"/>
        <w:rPr>
          <w:sz w:val="18"/>
          <w:szCs w:val="18"/>
        </w:rPr>
      </w:pPr>
    </w:p>
    <w:p w14:paraId="7E90EC66" w14:textId="77777777" w:rsidR="00DC3DCC" w:rsidRPr="00DC3DCC" w:rsidRDefault="00DC3DCC" w:rsidP="00DC3DCC">
      <w:pPr>
        <w:spacing w:after="160" w:line="259" w:lineRule="auto"/>
        <w:ind w:left="0" w:right="0" w:firstLine="0"/>
        <w:jc w:val="center"/>
        <w:rPr>
          <w:rFonts w:ascii="Century Gothic" w:eastAsia="Century Gothic" w:hAnsi="Century Gothic" w:cs="Century Gothic"/>
          <w:b/>
          <w:i/>
          <w:color w:val="auto"/>
          <w:kern w:val="0"/>
          <w:szCs w:val="22"/>
          <w14:ligatures w14:val="none"/>
        </w:rPr>
      </w:pPr>
      <w:r w:rsidRPr="00DC3DCC">
        <w:rPr>
          <w:rFonts w:ascii="Century Gothic" w:eastAsia="Century Gothic" w:hAnsi="Century Gothic" w:cs="Century Gothic"/>
          <w:b/>
          <w:i/>
          <w:color w:val="auto"/>
          <w:kern w:val="0"/>
          <w:szCs w:val="22"/>
          <w14:ligatures w14:val="none"/>
        </w:rPr>
        <w:lastRenderedPageBreak/>
        <w:t xml:space="preserve">MODELLO DI ACCORDO DI PARTENARIATO </w:t>
      </w:r>
    </w:p>
    <w:p w14:paraId="18CA1405" w14:textId="77777777" w:rsidR="00DC3DCC" w:rsidRPr="00DC3DCC" w:rsidRDefault="00DC3DCC" w:rsidP="00DC3DCC">
      <w:pPr>
        <w:spacing w:after="160" w:line="259" w:lineRule="auto"/>
        <w:ind w:left="0" w:right="0" w:firstLine="0"/>
        <w:jc w:val="center"/>
        <w:rPr>
          <w:rFonts w:ascii="Century Gothic" w:eastAsia="Century Gothic" w:hAnsi="Century Gothic" w:cs="Century Gothic"/>
          <w:b/>
          <w:i/>
          <w:color w:val="auto"/>
          <w:kern w:val="0"/>
          <w:szCs w:val="22"/>
          <w14:ligatures w14:val="none"/>
        </w:rPr>
      </w:pPr>
      <w:r w:rsidRPr="00DC3DCC">
        <w:rPr>
          <w:rFonts w:ascii="Century Gothic" w:eastAsia="Century Gothic" w:hAnsi="Century Gothic" w:cs="Century Gothic"/>
          <w:b/>
          <w:i/>
          <w:color w:val="auto"/>
          <w:kern w:val="0"/>
          <w:szCs w:val="22"/>
          <w14:ligatures w14:val="none"/>
        </w:rPr>
        <w:t>TRA IL SOGGETTO CAPOFILA DI RETE E I PARTNER DI PROGETTO</w:t>
      </w:r>
    </w:p>
    <w:p w14:paraId="1B6ECD2C" w14:textId="77777777" w:rsidR="00DC3DCC" w:rsidRPr="00DC3DCC" w:rsidRDefault="00DC3DCC" w:rsidP="00DC3DCC">
      <w:pPr>
        <w:spacing w:after="160" w:line="259" w:lineRule="auto"/>
        <w:ind w:left="0" w:right="0" w:firstLine="0"/>
        <w:jc w:val="left"/>
        <w:rPr>
          <w:rFonts w:ascii="Century Gothic" w:eastAsia="Century Gothic" w:hAnsi="Century Gothic" w:cs="Century Gothic"/>
          <w:color w:val="auto"/>
          <w:kern w:val="0"/>
          <w:szCs w:val="22"/>
          <w14:ligatures w14:val="none"/>
        </w:rPr>
      </w:pPr>
    </w:p>
    <w:p w14:paraId="04C1E429" w14:textId="77777777" w:rsidR="00DC3DCC" w:rsidRPr="00DC3DCC" w:rsidRDefault="00DC3DCC" w:rsidP="00DC3DCC">
      <w:pPr>
        <w:spacing w:after="160" w:line="259" w:lineRule="auto"/>
        <w:ind w:left="0" w:right="0" w:firstLine="0"/>
        <w:rPr>
          <w:rFonts w:ascii="Century Gothic" w:eastAsia="Century Gothic" w:hAnsi="Century Gothic" w:cs="Century Gothic"/>
          <w:b/>
          <w:color w:val="auto"/>
          <w:kern w:val="0"/>
          <w:szCs w:val="22"/>
          <w14:ligatures w14:val="none"/>
        </w:rPr>
      </w:pPr>
      <w:r w:rsidRPr="00DC3DCC">
        <w:rPr>
          <w:rFonts w:ascii="Century Gothic" w:eastAsia="Century Gothic" w:hAnsi="Century Gothic" w:cs="Century Gothic"/>
          <w:b/>
          <w:color w:val="auto"/>
          <w:kern w:val="0"/>
          <w:szCs w:val="22"/>
          <w14:ligatures w14:val="none"/>
        </w:rPr>
        <w:t>INDICAZIONI PER L’UTILIZZO DEL MODELLO</w:t>
      </w:r>
    </w:p>
    <w:p w14:paraId="1D5A9DD6"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Di seguito è fornito un modello contenente le informazioni minime che l’Accordo di partenariato deve contenere, così come previsto dall’Avviso. Il documento deve essere redatto in modo chiaro e dettagliato, includendo i ruoli, le responsabilità e gli obblighi del Soggetto capofila di rete e di ciascun partner di progetto. È altresì fondamentale che siano specificati gli adempimenti comuni al partenariato, al fine di garantire un coordinamento efficace e una programmazione condivisa.</w:t>
      </w:r>
    </w:p>
    <w:p w14:paraId="3865E346"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 xml:space="preserve">Inoltre, il documento deve essere condiviso tra tutti i partner, prevedendo maggiori indicazioni e obblighi che possano favorire la corresponsabilità e la collaborazione nell’attuazione del progetto. </w:t>
      </w:r>
      <w:sdt>
        <w:sdtPr>
          <w:rPr>
            <w:rFonts w:ascii="Century Gothic" w:eastAsia="Century Gothic" w:hAnsi="Century Gothic" w:cs="Century Gothic"/>
            <w:color w:val="auto"/>
            <w:kern w:val="0"/>
            <w:szCs w:val="22"/>
            <w14:ligatures w14:val="none"/>
          </w:rPr>
          <w:tag w:val="goog_rdk_0"/>
          <w:id w:val="201902300"/>
        </w:sdtPr>
        <w:sdtEndPr/>
        <w:sdtContent/>
      </w:sdt>
      <w:r w:rsidRPr="00DC3DCC">
        <w:rPr>
          <w:rFonts w:ascii="Century Gothic" w:eastAsia="Century Gothic" w:hAnsi="Century Gothic" w:cs="Century Gothic"/>
          <w:color w:val="auto"/>
          <w:kern w:val="0"/>
          <w:szCs w:val="22"/>
          <w14:ligatures w14:val="none"/>
        </w:rPr>
        <w:t>A titolo esemplificativo, Tra gli elementi da includere vi sono:</w:t>
      </w:r>
    </w:p>
    <w:p w14:paraId="37CCC7AD" w14:textId="77777777" w:rsidR="00DC3DCC" w:rsidRPr="00DC3DCC" w:rsidRDefault="00DC3DCC" w:rsidP="00DC3DCC">
      <w:pPr>
        <w:numPr>
          <w:ilvl w:val="0"/>
          <w:numId w:val="22"/>
        </w:numPr>
        <w:pBdr>
          <w:top w:val="nil"/>
          <w:left w:val="nil"/>
          <w:bottom w:val="nil"/>
          <w:right w:val="nil"/>
          <w:between w:val="nil"/>
        </w:pBdr>
        <w:spacing w:after="0" w:line="259" w:lineRule="auto"/>
        <w:ind w:right="0"/>
        <w:rPr>
          <w:rFonts w:ascii="Century Gothic" w:eastAsia="Century Gothic" w:hAnsi="Century Gothic" w:cs="Century Gothic"/>
          <w:kern w:val="0"/>
          <w:szCs w:val="22"/>
          <w14:ligatures w14:val="none"/>
        </w:rPr>
      </w:pPr>
      <w:r w:rsidRPr="00DC3DCC">
        <w:rPr>
          <w:rFonts w:ascii="Century Gothic" w:eastAsia="Century Gothic" w:hAnsi="Century Gothic" w:cs="Century Gothic"/>
          <w:color w:val="auto"/>
          <w:kern w:val="0"/>
          <w:szCs w:val="22"/>
          <w14:ligatures w14:val="none"/>
        </w:rPr>
        <w:t>La ripartizione delle responsabilità attuative e delle risorse finanziarie</w:t>
      </w:r>
    </w:p>
    <w:p w14:paraId="46150A1E" w14:textId="77777777" w:rsidR="00DC3DCC" w:rsidRPr="00DC3DCC" w:rsidRDefault="00DC3DCC" w:rsidP="00DC3DCC">
      <w:pPr>
        <w:numPr>
          <w:ilvl w:val="0"/>
          <w:numId w:val="22"/>
        </w:numPr>
        <w:pBdr>
          <w:top w:val="nil"/>
          <w:left w:val="nil"/>
          <w:bottom w:val="nil"/>
          <w:right w:val="nil"/>
          <w:between w:val="nil"/>
        </w:pBdr>
        <w:spacing w:after="0" w:line="259" w:lineRule="auto"/>
        <w:ind w:right="0"/>
        <w:rPr>
          <w:rFonts w:ascii="Century Gothic" w:eastAsia="Century Gothic" w:hAnsi="Century Gothic" w:cs="Century Gothic"/>
          <w:kern w:val="0"/>
          <w:szCs w:val="22"/>
          <w14:ligatures w14:val="none"/>
        </w:rPr>
      </w:pPr>
      <w:r w:rsidRPr="00DC3DCC">
        <w:rPr>
          <w:rFonts w:ascii="Century Gothic" w:eastAsia="Century Gothic" w:hAnsi="Century Gothic" w:cs="Century Gothic"/>
          <w:kern w:val="0"/>
          <w:szCs w:val="22"/>
          <w14:ligatures w14:val="none"/>
        </w:rPr>
        <w:t>Le modalità di raccordo per la gestione e rendicontazione delle attività</w:t>
      </w:r>
    </w:p>
    <w:p w14:paraId="30320BAC" w14:textId="77777777" w:rsidR="00DC3DCC" w:rsidRPr="00DC3DCC" w:rsidRDefault="00DC3DCC" w:rsidP="00DC3DCC">
      <w:pPr>
        <w:numPr>
          <w:ilvl w:val="0"/>
          <w:numId w:val="22"/>
        </w:numPr>
        <w:pBdr>
          <w:top w:val="nil"/>
          <w:left w:val="nil"/>
          <w:bottom w:val="nil"/>
          <w:right w:val="nil"/>
          <w:between w:val="nil"/>
        </w:pBdr>
        <w:spacing w:after="0" w:line="259" w:lineRule="auto"/>
        <w:ind w:right="0"/>
        <w:rPr>
          <w:rFonts w:ascii="Century Gothic" w:eastAsia="Century Gothic" w:hAnsi="Century Gothic" w:cs="Century Gothic"/>
          <w:kern w:val="0"/>
          <w:szCs w:val="22"/>
          <w14:ligatures w14:val="none"/>
        </w:rPr>
      </w:pPr>
      <w:r w:rsidRPr="00DC3DCC">
        <w:rPr>
          <w:rFonts w:ascii="Century Gothic" w:eastAsia="Century Gothic" w:hAnsi="Century Gothic" w:cs="Century Gothic"/>
          <w:kern w:val="0"/>
          <w:szCs w:val="22"/>
          <w14:ligatures w14:val="none"/>
        </w:rPr>
        <w:t>Le procedure di monitoraggio e valutazione.</w:t>
      </w:r>
    </w:p>
    <w:p w14:paraId="0AF6991C" w14:textId="77777777" w:rsidR="00DC3DCC" w:rsidRPr="00DC3DCC" w:rsidRDefault="00DC3DCC" w:rsidP="00DC3DCC">
      <w:pPr>
        <w:pBdr>
          <w:top w:val="nil"/>
          <w:left w:val="nil"/>
          <w:bottom w:val="nil"/>
          <w:right w:val="nil"/>
          <w:between w:val="nil"/>
        </w:pBdr>
        <w:spacing w:after="160" w:line="259" w:lineRule="auto"/>
        <w:ind w:left="720" w:right="0" w:firstLine="0"/>
        <w:rPr>
          <w:rFonts w:ascii="Century Gothic" w:eastAsia="Century Gothic" w:hAnsi="Century Gothic" w:cs="Century Gothic"/>
          <w:kern w:val="0"/>
          <w:szCs w:val="22"/>
          <w14:ligatures w14:val="none"/>
        </w:rPr>
      </w:pPr>
    </w:p>
    <w:p w14:paraId="5D222F64" w14:textId="417D5ECA"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L’accordo deve inoltre prevedere modalità di coordinamento e strumenti decisionali per risolvere eventuali controversie e garantire la conformità agli adempimenti previsti dall’Avviso pubblico.</w:t>
      </w:r>
    </w:p>
    <w:p w14:paraId="0380F2D6"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p>
    <w:p w14:paraId="04F0B79D"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p>
    <w:p w14:paraId="21C0BA89"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p>
    <w:p w14:paraId="79C0CB98"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p>
    <w:p w14:paraId="744F7E67"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p>
    <w:p w14:paraId="28B11CBF"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p>
    <w:p w14:paraId="2DA89172"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p>
    <w:p w14:paraId="36E095E3"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p>
    <w:p w14:paraId="60E2E647"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p>
    <w:p w14:paraId="7BA91033" w14:textId="77777777" w:rsid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p>
    <w:p w14:paraId="7BDDF0FF" w14:textId="77777777" w:rsidR="00FE1EFE" w:rsidRDefault="00FE1EFE" w:rsidP="00DC3DCC">
      <w:pPr>
        <w:spacing w:after="160" w:line="259" w:lineRule="auto"/>
        <w:ind w:left="0" w:right="0" w:firstLine="0"/>
        <w:rPr>
          <w:rFonts w:ascii="Century Gothic" w:eastAsia="Century Gothic" w:hAnsi="Century Gothic" w:cs="Century Gothic"/>
          <w:color w:val="auto"/>
          <w:kern w:val="0"/>
          <w:szCs w:val="22"/>
          <w14:ligatures w14:val="none"/>
        </w:rPr>
      </w:pPr>
    </w:p>
    <w:p w14:paraId="423763A6" w14:textId="77777777" w:rsidR="00FE1EFE" w:rsidRPr="00DC3DCC" w:rsidRDefault="00FE1EFE" w:rsidP="00DC3DCC">
      <w:pPr>
        <w:spacing w:after="160" w:line="259" w:lineRule="auto"/>
        <w:ind w:left="0" w:right="0" w:firstLine="0"/>
        <w:rPr>
          <w:rFonts w:ascii="Century Gothic" w:eastAsia="Century Gothic" w:hAnsi="Century Gothic" w:cs="Century Gothic"/>
          <w:color w:val="auto"/>
          <w:kern w:val="0"/>
          <w:szCs w:val="22"/>
          <w14:ligatures w14:val="none"/>
        </w:rPr>
      </w:pPr>
    </w:p>
    <w:p w14:paraId="1FDF6FA3"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p>
    <w:p w14:paraId="59CA8479"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p>
    <w:p w14:paraId="4B2CF37A" w14:textId="77777777" w:rsidR="00DC3DCC" w:rsidRPr="00DC3DCC" w:rsidRDefault="00DC3DCC" w:rsidP="00DC3DCC">
      <w:pPr>
        <w:spacing w:after="160" w:line="259" w:lineRule="auto"/>
        <w:ind w:left="0" w:right="0" w:firstLine="0"/>
        <w:rPr>
          <w:rFonts w:ascii="Century Gothic" w:eastAsia="Century Gothic" w:hAnsi="Century Gothic" w:cs="Century Gothic"/>
          <w:b/>
          <w:color w:val="auto"/>
          <w:kern w:val="0"/>
          <w:szCs w:val="22"/>
          <w14:ligatures w14:val="none"/>
        </w:rPr>
      </w:pPr>
      <w:r w:rsidRPr="00DC3DCC">
        <w:rPr>
          <w:rFonts w:ascii="Century Gothic" w:eastAsia="Century Gothic" w:hAnsi="Century Gothic" w:cs="Century Gothic"/>
          <w:b/>
          <w:color w:val="auto"/>
          <w:kern w:val="0"/>
          <w:szCs w:val="22"/>
          <w14:ligatures w14:val="none"/>
        </w:rPr>
        <w:t>PREMESSA</w:t>
      </w:r>
    </w:p>
    <w:p w14:paraId="16856BDC" w14:textId="77777777" w:rsidR="00DC3DCC" w:rsidRPr="00DC3DCC" w:rsidRDefault="00DC3DCC" w:rsidP="00DC3DCC">
      <w:pPr>
        <w:spacing w:after="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lastRenderedPageBreak/>
        <w:t>VISTO</w:t>
      </w:r>
      <w:r w:rsidRPr="00DC3DCC">
        <w:rPr>
          <w:rFonts w:ascii="Century Gothic" w:eastAsia="Century Gothic" w:hAnsi="Century Gothic" w:cs="Century Gothic"/>
          <w:color w:val="auto"/>
          <w:kern w:val="0"/>
          <w:szCs w:val="22"/>
          <w14:ligatures w14:val="none"/>
        </w:rPr>
        <w:tab/>
        <w:t>il provvedimento XXX di approvazione della graduatoria dei progetti presentati in risposta alla procedura ad evidenza pubblica finalizzata all’individuazione di soggetti partner di Regione Lombardia per la realizzazione del progetto regionale “</w:t>
      </w:r>
      <w:r w:rsidRPr="00DC3DCC">
        <w:rPr>
          <w:rFonts w:ascii="Century Gothic" w:eastAsia="Century Gothic" w:hAnsi="Century Gothic" w:cs="Century Gothic"/>
          <w:i/>
          <w:iCs/>
          <w:color w:val="auto"/>
          <w:kern w:val="0"/>
          <w:szCs w:val="22"/>
          <w14:ligatures w14:val="none"/>
        </w:rPr>
        <w:t>Snodi amplificatori dell’Occupazione Penitenziaria</w:t>
      </w:r>
      <w:r w:rsidRPr="00DC3DCC">
        <w:rPr>
          <w:rFonts w:ascii="Century Gothic" w:eastAsia="Century Gothic" w:hAnsi="Century Gothic" w:cs="Century Gothic"/>
          <w:color w:val="auto"/>
          <w:kern w:val="0"/>
          <w:szCs w:val="22"/>
          <w14:ligatures w14:val="none"/>
        </w:rPr>
        <w:t>” (AMA DE) del Piano del Ministero della Giustizia “</w:t>
      </w:r>
      <w:r w:rsidRPr="00DC3DCC">
        <w:rPr>
          <w:rFonts w:ascii="Century Gothic" w:eastAsia="Century Gothic" w:hAnsi="Century Gothic" w:cs="Century Gothic"/>
          <w:i/>
          <w:iCs/>
          <w:color w:val="auto"/>
          <w:kern w:val="0"/>
          <w:szCs w:val="22"/>
          <w14:ligatures w14:val="none"/>
        </w:rPr>
        <w:t>Una giustizia più inclusiva</w:t>
      </w:r>
      <w:r w:rsidRPr="00DC3DCC">
        <w:rPr>
          <w:rFonts w:ascii="Century Gothic" w:eastAsia="Century Gothic" w:hAnsi="Century Gothic" w:cs="Century Gothic"/>
          <w:color w:val="auto"/>
          <w:kern w:val="0"/>
          <w:szCs w:val="22"/>
          <w14:ligatures w14:val="none"/>
        </w:rPr>
        <w:t>” a valere sul PN Inclusione e Lotta alla Povertà 2021-2027;</w:t>
      </w:r>
    </w:p>
    <w:p w14:paraId="178796EA" w14:textId="77777777" w:rsidR="00DC3DCC" w:rsidRPr="00DC3DCC" w:rsidRDefault="00DC3DCC" w:rsidP="00DC3DCC">
      <w:pPr>
        <w:spacing w:after="0" w:line="259" w:lineRule="auto"/>
        <w:ind w:left="0" w:right="0" w:firstLine="0"/>
        <w:rPr>
          <w:rFonts w:ascii="Century Gothic" w:eastAsia="Century Gothic" w:hAnsi="Century Gothic" w:cs="Century Gothic"/>
          <w:color w:val="auto"/>
          <w:kern w:val="0"/>
          <w:szCs w:val="22"/>
          <w14:ligatures w14:val="none"/>
        </w:rPr>
      </w:pPr>
    </w:p>
    <w:p w14:paraId="47B54721" w14:textId="77777777" w:rsidR="00DC3DCC" w:rsidRPr="00DC3DCC" w:rsidRDefault="00DC3DCC" w:rsidP="00DC3DCC">
      <w:pPr>
        <w:spacing w:after="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 xml:space="preserve">VISTE le </w:t>
      </w:r>
      <w:r w:rsidRPr="00DC3DCC">
        <w:rPr>
          <w:rFonts w:ascii="Century Gothic" w:eastAsia="Century Gothic" w:hAnsi="Century Gothic" w:cs="Century Gothic"/>
          <w:i/>
          <w:color w:val="auto"/>
          <w:kern w:val="0"/>
          <w:szCs w:val="22"/>
          <w14:ligatures w14:val="none"/>
        </w:rPr>
        <w:t>Indicazioni per la gestione e la rendicontazione dei progetti</w:t>
      </w:r>
      <w:r w:rsidRPr="00DC3DCC">
        <w:rPr>
          <w:rFonts w:ascii="Century Gothic" w:eastAsia="Century Gothic" w:hAnsi="Century Gothic" w:cs="Century Gothic"/>
          <w:color w:val="auto"/>
          <w:kern w:val="0"/>
          <w:szCs w:val="22"/>
          <w14:ligatures w14:val="none"/>
        </w:rPr>
        <w:t xml:space="preserve"> di cui all’allegato B all’Avviso pubblico;</w:t>
      </w:r>
    </w:p>
    <w:p w14:paraId="107698B4" w14:textId="77777777" w:rsidR="00DC3DCC" w:rsidRPr="00DC3DCC" w:rsidRDefault="00DC3DCC" w:rsidP="00DC3DCC">
      <w:pPr>
        <w:spacing w:after="0" w:line="259" w:lineRule="auto"/>
        <w:ind w:left="0" w:right="0" w:firstLine="0"/>
        <w:rPr>
          <w:rFonts w:ascii="Century Gothic" w:eastAsia="Century Gothic" w:hAnsi="Century Gothic" w:cs="Century Gothic"/>
          <w:color w:val="auto"/>
          <w:kern w:val="0"/>
          <w:szCs w:val="22"/>
          <w14:ligatures w14:val="none"/>
        </w:rPr>
      </w:pPr>
    </w:p>
    <w:p w14:paraId="30CCF175" w14:textId="77777777" w:rsidR="00DC3DCC" w:rsidRPr="00DC3DCC" w:rsidRDefault="00DC3DCC" w:rsidP="00DC3DCC">
      <w:pPr>
        <w:spacing w:after="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CONSIDERATO che gli adempimenti cui devono dar corso gli Enti aderenti alla rete dal presente accordo, ovvero il Soggetto capofila e i partner di progetto sono classificabili, rispetto ai soggetti coinvolti, quali adempimenti comuni a tutto il partenariato;</w:t>
      </w:r>
    </w:p>
    <w:p w14:paraId="4157D498" w14:textId="77777777" w:rsidR="00DC3DCC" w:rsidRPr="00DC3DCC" w:rsidRDefault="00DC3DCC" w:rsidP="00DC3DCC">
      <w:pPr>
        <w:spacing w:after="0" w:line="240" w:lineRule="auto"/>
        <w:ind w:left="0" w:right="0" w:firstLine="0"/>
        <w:rPr>
          <w:rFonts w:ascii="Century Gothic" w:eastAsia="Century Gothic" w:hAnsi="Century Gothic" w:cs="Century Gothic"/>
          <w:color w:val="auto"/>
          <w:kern w:val="0"/>
          <w:szCs w:val="22"/>
          <w14:ligatures w14:val="none"/>
        </w:rPr>
      </w:pPr>
    </w:p>
    <w:p w14:paraId="6183A2CF" w14:textId="77777777" w:rsidR="00DC3DCC" w:rsidRPr="00DC3DCC" w:rsidRDefault="00DC3DCC" w:rsidP="00DC3DCC">
      <w:pPr>
        <w:spacing w:after="0" w:line="240"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CONSIDERATO che:</w:t>
      </w:r>
    </w:p>
    <w:p w14:paraId="1209C601" w14:textId="77777777" w:rsidR="00DC3DCC" w:rsidRPr="00DC3DCC" w:rsidRDefault="00DC3DCC" w:rsidP="00DC3DCC">
      <w:pPr>
        <w:numPr>
          <w:ilvl w:val="0"/>
          <w:numId w:val="24"/>
        </w:numPr>
        <w:spacing w:after="0" w:line="240" w:lineRule="auto"/>
        <w:ind w:right="0"/>
        <w:contextualSpacing/>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tutti gli Enti che compongono la rete di partenariato territoriale che ha avanzato l’istanza di adesione, si candidano egualmente ad assumere il ruolo di partner di Regione Lombardia nell’attuazione del progetto regionale. Pertanto, in caso di successiva ammissione dell’istanza e relativa proposta progettuale, ogni partner è investito di eguale responsabilità di attuazione degli interventi.</w:t>
      </w:r>
    </w:p>
    <w:p w14:paraId="1BFDCFEF" w14:textId="77777777" w:rsidR="00DC3DCC" w:rsidRPr="00DC3DCC" w:rsidRDefault="00DC3DCC" w:rsidP="00DC3DCC">
      <w:pPr>
        <w:numPr>
          <w:ilvl w:val="0"/>
          <w:numId w:val="24"/>
        </w:numPr>
        <w:spacing w:after="0" w:line="240" w:lineRule="auto"/>
        <w:ind w:right="0"/>
        <w:contextualSpacing/>
        <w:rPr>
          <w:rFonts w:ascii="Century Gothic" w:eastAsia="Century Gothic" w:hAnsi="Century Gothic" w:cs="Century Gothic"/>
          <w:kern w:val="0"/>
          <w:szCs w:val="22"/>
          <w14:ligatures w14:val="none"/>
        </w:rPr>
      </w:pPr>
      <w:r w:rsidRPr="00DC3DCC">
        <w:rPr>
          <w:rFonts w:ascii="Century Gothic" w:eastAsia="Century Gothic" w:hAnsi="Century Gothic" w:cs="Century Gothic"/>
          <w:color w:val="auto"/>
          <w:kern w:val="0"/>
          <w:szCs w:val="22"/>
          <w14:ligatures w14:val="none"/>
        </w:rPr>
        <w:t>esclusivamente per ragione di gestione amministrativa e contabile, gli Enti che compongono la rete di partenariato territoriale, al momento della presentazione dell’istanza di adesione, individuano un Ente (appartenente alla stessa rete) che assume il ruolo di Capofila di rete. Tale Ente è il referente amministrativo e contabile unico verso Regione Lombardia e agisce con assunzione diretta di responsabilità in nome e per conto dell’intero partenariato.</w:t>
      </w:r>
      <w:r w:rsidRPr="00DC3DCC">
        <w:rPr>
          <w:rFonts w:ascii="Century Gothic" w:eastAsia="Century Gothic" w:hAnsi="Century Gothic" w:cs="Century Gothic"/>
          <w:kern w:val="0"/>
          <w:szCs w:val="22"/>
          <w14:ligatures w14:val="none"/>
        </w:rPr>
        <w:t xml:space="preserve"> </w:t>
      </w:r>
    </w:p>
    <w:p w14:paraId="731EC6CF" w14:textId="77777777" w:rsidR="00DC3DCC" w:rsidRPr="00DC3DCC" w:rsidRDefault="00DC3DCC" w:rsidP="00DC3DCC">
      <w:pPr>
        <w:numPr>
          <w:ilvl w:val="0"/>
          <w:numId w:val="24"/>
        </w:numPr>
        <w:spacing w:after="0" w:line="240" w:lineRule="auto"/>
        <w:ind w:right="0"/>
        <w:contextualSpacing/>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kern w:val="0"/>
          <w:szCs w:val="22"/>
          <w14:ligatures w14:val="none"/>
        </w:rPr>
        <w:t>il Capofila di rete ha la responsabilità di presentare l’istanza di partecipazione alla presente procedura, in nome e per conto dell’intera rete di partenariato. La proposta progettuale deve integrare e recepire, in una logica di corresponsabilità e nella programmazione condivisa con il partenariato, le azioni e gli interventi svolti dai diversi partner.</w:t>
      </w:r>
    </w:p>
    <w:p w14:paraId="7EBDDBDF" w14:textId="77777777" w:rsidR="00DC3DCC" w:rsidRPr="00DC3DCC" w:rsidRDefault="00DC3DCC" w:rsidP="00DC3DCC">
      <w:pPr>
        <w:spacing w:after="0" w:line="259" w:lineRule="auto"/>
        <w:ind w:left="0" w:right="0" w:firstLine="0"/>
        <w:rPr>
          <w:rFonts w:ascii="Century Gothic" w:eastAsia="Century Gothic" w:hAnsi="Century Gothic" w:cs="Century Gothic"/>
          <w:color w:val="auto"/>
          <w:kern w:val="0"/>
          <w:szCs w:val="22"/>
          <w14:ligatures w14:val="none"/>
        </w:rPr>
      </w:pPr>
    </w:p>
    <w:p w14:paraId="54A8F0C6" w14:textId="77777777" w:rsidR="00DC3DCC" w:rsidRPr="00DC3DCC" w:rsidRDefault="00DC3DCC" w:rsidP="00DC3DCC">
      <w:pPr>
        <w:spacing w:after="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CONSIDERATO che il Soggetto capofila di rete ha agito con assunzione diretta di responsabilità in nome e per conto del partenariato locale ed ha presentato una proposta progettuale che recepisce e integra, in una logica di corresponsabilità e nella programmazione condivisa con il partenariato, le azioni e gli interventi svolti dai diversi partner pubblici e privati;</w:t>
      </w:r>
    </w:p>
    <w:p w14:paraId="7029B205" w14:textId="77777777" w:rsidR="00DC3DCC" w:rsidRPr="00DC3DCC" w:rsidRDefault="00DC3DCC" w:rsidP="00DC3DCC">
      <w:pPr>
        <w:spacing w:after="0" w:line="259" w:lineRule="auto"/>
        <w:ind w:left="0" w:right="0" w:firstLine="0"/>
        <w:rPr>
          <w:rFonts w:ascii="Century Gothic" w:eastAsia="Century Gothic" w:hAnsi="Century Gothic" w:cs="Century Gothic"/>
          <w:color w:val="auto"/>
          <w:kern w:val="0"/>
          <w:szCs w:val="22"/>
          <w14:ligatures w14:val="none"/>
        </w:rPr>
      </w:pPr>
    </w:p>
    <w:p w14:paraId="0A9F5EB5"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 xml:space="preserve">Attraverso il presente Accordo tra </w:t>
      </w:r>
    </w:p>
    <w:p w14:paraId="1F010705"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[DENOMINAZIONE CAPOFILA DI RETE]</w:t>
      </w:r>
    </w:p>
    <w:p w14:paraId="05770650"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Rappresentato dal legale rappresentante/dal soggetto con potere di firma [Nome e Cognome/CF]</w:t>
      </w:r>
    </w:p>
    <w:p w14:paraId="4239E715"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in qualità di Soggetto capofila di rete e referente unico del progetto, così come definito dall’Avviso,</w:t>
      </w:r>
    </w:p>
    <w:p w14:paraId="4262D710"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e</w:t>
      </w:r>
    </w:p>
    <w:p w14:paraId="64E150C2"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i Partner del progetto:</w:t>
      </w:r>
    </w:p>
    <w:p w14:paraId="32E41B69" w14:textId="77777777" w:rsidR="00DC3DCC" w:rsidRPr="00DC3DCC" w:rsidRDefault="00DC3DCC" w:rsidP="00DC3DCC">
      <w:pPr>
        <w:numPr>
          <w:ilvl w:val="0"/>
          <w:numId w:val="21"/>
        </w:numPr>
        <w:pBdr>
          <w:top w:val="nil"/>
          <w:left w:val="nil"/>
          <w:bottom w:val="nil"/>
          <w:right w:val="nil"/>
          <w:between w:val="nil"/>
        </w:pBdr>
        <w:spacing w:after="0" w:line="259" w:lineRule="auto"/>
        <w:ind w:right="0"/>
        <w:rPr>
          <w:rFonts w:ascii="Century Gothic" w:eastAsia="Century Gothic" w:hAnsi="Century Gothic" w:cs="Century Gothic"/>
          <w:kern w:val="0"/>
          <w:szCs w:val="22"/>
          <w14:ligatures w14:val="none"/>
        </w:rPr>
      </w:pPr>
      <w:r w:rsidRPr="00DC3DCC">
        <w:rPr>
          <w:rFonts w:ascii="Century Gothic" w:eastAsia="Century Gothic" w:hAnsi="Century Gothic" w:cs="Century Gothic"/>
          <w:kern w:val="0"/>
          <w:szCs w:val="22"/>
          <w14:ligatures w14:val="none"/>
        </w:rPr>
        <w:lastRenderedPageBreak/>
        <w:t>1 [DENOMINAZIONE PARTNER] - Rappresentato dal legale rappresentante/dal soggetto con potere di firma [Nome e Cognome/CF]</w:t>
      </w:r>
    </w:p>
    <w:p w14:paraId="73FC6B6D" w14:textId="77777777" w:rsidR="00DC3DCC" w:rsidRPr="00DC3DCC" w:rsidRDefault="00DC3DCC" w:rsidP="00DC3DCC">
      <w:pPr>
        <w:numPr>
          <w:ilvl w:val="0"/>
          <w:numId w:val="21"/>
        </w:numPr>
        <w:pBdr>
          <w:top w:val="nil"/>
          <w:left w:val="nil"/>
          <w:bottom w:val="nil"/>
          <w:right w:val="nil"/>
          <w:between w:val="nil"/>
        </w:pBdr>
        <w:spacing w:after="0" w:line="259" w:lineRule="auto"/>
        <w:ind w:right="0"/>
        <w:rPr>
          <w:rFonts w:ascii="Century Gothic" w:eastAsia="Century Gothic" w:hAnsi="Century Gothic" w:cs="Century Gothic"/>
          <w:kern w:val="0"/>
          <w:szCs w:val="22"/>
          <w14:ligatures w14:val="none"/>
        </w:rPr>
      </w:pPr>
      <w:r w:rsidRPr="00DC3DCC">
        <w:rPr>
          <w:rFonts w:ascii="Century Gothic" w:eastAsia="Century Gothic" w:hAnsi="Century Gothic" w:cs="Century Gothic"/>
          <w:kern w:val="0"/>
          <w:szCs w:val="22"/>
          <w14:ligatures w14:val="none"/>
        </w:rPr>
        <w:t>2 [DENOMINAZIONE PARTNER] - Rappresentato dal legale rappresentante/dal soggetto con potere di firma [Nome e Cognome/CF]</w:t>
      </w:r>
    </w:p>
    <w:p w14:paraId="35B21E19" w14:textId="77777777" w:rsidR="00DC3DCC" w:rsidRPr="00DC3DCC" w:rsidRDefault="00DC3DCC" w:rsidP="00DC3DCC">
      <w:pPr>
        <w:numPr>
          <w:ilvl w:val="0"/>
          <w:numId w:val="21"/>
        </w:numPr>
        <w:pBdr>
          <w:top w:val="nil"/>
          <w:left w:val="nil"/>
          <w:bottom w:val="nil"/>
          <w:right w:val="nil"/>
          <w:between w:val="nil"/>
        </w:pBdr>
        <w:spacing w:after="0" w:line="259" w:lineRule="auto"/>
        <w:ind w:right="0"/>
        <w:rPr>
          <w:rFonts w:ascii="Century Gothic" w:eastAsia="Century Gothic" w:hAnsi="Century Gothic" w:cs="Century Gothic"/>
          <w:kern w:val="0"/>
          <w:szCs w:val="22"/>
          <w14:ligatures w14:val="none"/>
        </w:rPr>
      </w:pPr>
      <w:r w:rsidRPr="00DC3DCC">
        <w:rPr>
          <w:rFonts w:ascii="Century Gothic" w:eastAsia="Century Gothic" w:hAnsi="Century Gothic" w:cs="Century Gothic"/>
          <w:kern w:val="0"/>
          <w:szCs w:val="22"/>
          <w14:ligatures w14:val="none"/>
        </w:rPr>
        <w:t>3 [DENOMINAZIONE PARTNER] - Rappresentato dal legale rappresentante/dal soggetto con potere di firma [Nome e Cognome/CF]</w:t>
      </w:r>
    </w:p>
    <w:p w14:paraId="0D397555" w14:textId="77777777" w:rsidR="00DC3DCC" w:rsidRPr="00DC3DCC" w:rsidRDefault="00DC3DCC" w:rsidP="00DC3DCC">
      <w:pPr>
        <w:numPr>
          <w:ilvl w:val="0"/>
          <w:numId w:val="21"/>
        </w:numPr>
        <w:pBdr>
          <w:top w:val="nil"/>
          <w:left w:val="nil"/>
          <w:bottom w:val="nil"/>
          <w:right w:val="nil"/>
          <w:between w:val="nil"/>
        </w:pBdr>
        <w:spacing w:after="160" w:line="259" w:lineRule="auto"/>
        <w:ind w:right="0"/>
        <w:rPr>
          <w:rFonts w:ascii="Century Gothic" w:eastAsia="Century Gothic" w:hAnsi="Century Gothic" w:cs="Century Gothic"/>
          <w:kern w:val="0"/>
          <w:szCs w:val="22"/>
          <w14:ligatures w14:val="none"/>
        </w:rPr>
      </w:pPr>
      <w:r w:rsidRPr="00DC3DCC">
        <w:rPr>
          <w:rFonts w:ascii="Century Gothic" w:eastAsia="Century Gothic" w:hAnsi="Century Gothic" w:cs="Century Gothic"/>
          <w:kern w:val="0"/>
          <w:szCs w:val="22"/>
          <w14:ligatures w14:val="none"/>
        </w:rPr>
        <w:t>…</w:t>
      </w:r>
    </w:p>
    <w:p w14:paraId="705705F5"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p>
    <w:p w14:paraId="558C7E2A" w14:textId="77777777" w:rsidR="00DC3DCC" w:rsidRPr="00DC3DCC" w:rsidRDefault="00DC3DCC" w:rsidP="00DC3DCC">
      <w:pPr>
        <w:spacing w:after="160" w:line="259" w:lineRule="auto"/>
        <w:ind w:left="0" w:right="0" w:firstLine="0"/>
        <w:jc w:val="center"/>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SI STIPULA QUANTO SEGUE</w:t>
      </w:r>
    </w:p>
    <w:p w14:paraId="09D0FC55" w14:textId="77777777" w:rsidR="00DC3DCC" w:rsidRPr="00DC3DCC" w:rsidRDefault="00DC3DCC" w:rsidP="00DC3DCC">
      <w:pPr>
        <w:spacing w:after="160" w:line="259" w:lineRule="auto"/>
        <w:ind w:left="0" w:right="0" w:firstLine="0"/>
        <w:rPr>
          <w:rFonts w:ascii="Century Gothic" w:eastAsia="Century Gothic" w:hAnsi="Century Gothic" w:cs="Century Gothic"/>
          <w:b/>
          <w:bCs/>
          <w:i/>
          <w:color w:val="auto"/>
          <w:kern w:val="0"/>
          <w:szCs w:val="22"/>
          <w14:ligatures w14:val="none"/>
        </w:rPr>
      </w:pPr>
      <w:r w:rsidRPr="00DC3DCC">
        <w:rPr>
          <w:rFonts w:ascii="Century Gothic" w:eastAsia="Century Gothic" w:hAnsi="Century Gothic" w:cs="Century Gothic"/>
          <w:b/>
          <w:bCs/>
          <w:i/>
          <w:color w:val="auto"/>
          <w:kern w:val="0"/>
          <w:szCs w:val="22"/>
          <w14:ligatures w14:val="none"/>
        </w:rPr>
        <w:t>Articolo 1 Oggetto dell’accordo</w:t>
      </w:r>
    </w:p>
    <w:p w14:paraId="316D1203"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Il presente accordo definisce le modalità di cooperazione tra le parti firmatarie, i rispettivi obblighi e le responsabilità nella realizzazione del progetto ID [ID] denominato [ACRONIMO/TITOLO] con CUP [CUP].</w:t>
      </w:r>
    </w:p>
    <w:p w14:paraId="4058BB5B" w14:textId="77777777" w:rsidR="00DC3DCC" w:rsidRPr="00DC3DCC" w:rsidRDefault="00DC3DCC" w:rsidP="00DC3DCC">
      <w:pPr>
        <w:spacing w:after="160" w:line="259" w:lineRule="auto"/>
        <w:ind w:left="0" w:right="0" w:firstLine="0"/>
        <w:rPr>
          <w:rFonts w:ascii="Century Gothic" w:eastAsia="Century Gothic" w:hAnsi="Century Gothic" w:cs="Century Gothic"/>
          <w:b/>
          <w:bCs/>
          <w:i/>
          <w:color w:val="auto"/>
          <w:kern w:val="0"/>
          <w:szCs w:val="22"/>
          <w14:ligatures w14:val="none"/>
        </w:rPr>
      </w:pPr>
      <w:r w:rsidRPr="00DC3DCC">
        <w:rPr>
          <w:rFonts w:ascii="Century Gothic" w:eastAsia="Century Gothic" w:hAnsi="Century Gothic" w:cs="Century Gothic"/>
          <w:b/>
          <w:bCs/>
          <w:i/>
          <w:color w:val="auto"/>
          <w:kern w:val="0"/>
          <w:szCs w:val="22"/>
          <w14:ligatures w14:val="none"/>
        </w:rPr>
        <w:t>Articolo 2 Designazione del Soggetto capofila</w:t>
      </w:r>
    </w:p>
    <w:p w14:paraId="271869BA"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I partner del progetto di comune accordo designano quale Soggetto capofila di rete [DENOMINAZIONE], il quale si assume:</w:t>
      </w:r>
    </w:p>
    <w:p w14:paraId="6E9CCBF9" w14:textId="77777777" w:rsidR="00DC3DCC" w:rsidRPr="00DC3DCC" w:rsidRDefault="00DC3DCC" w:rsidP="00DC3DCC">
      <w:pPr>
        <w:numPr>
          <w:ilvl w:val="0"/>
          <w:numId w:val="17"/>
        </w:numPr>
        <w:pBdr>
          <w:top w:val="nil"/>
          <w:left w:val="nil"/>
          <w:bottom w:val="nil"/>
          <w:right w:val="nil"/>
          <w:between w:val="nil"/>
        </w:pBdr>
        <w:spacing w:after="0" w:line="259" w:lineRule="auto"/>
        <w:ind w:right="0"/>
        <w:rPr>
          <w:rFonts w:ascii="Century Gothic" w:eastAsia="Century Gothic" w:hAnsi="Century Gothic" w:cs="Century Gothic"/>
          <w:kern w:val="0"/>
          <w:szCs w:val="22"/>
          <w14:ligatures w14:val="none"/>
        </w:rPr>
      </w:pPr>
      <w:r w:rsidRPr="00DC3DCC">
        <w:rPr>
          <w:rFonts w:ascii="Century Gothic" w:eastAsia="Century Gothic" w:hAnsi="Century Gothic" w:cs="Century Gothic"/>
          <w:kern w:val="0"/>
          <w:szCs w:val="22"/>
          <w14:ligatures w14:val="none"/>
        </w:rPr>
        <w:t xml:space="preserve">la responsabilità nei confronti di Regione Lombardia di realizzare l’intero progetto conformemente alle regole dell’Avviso pubblico e normativa di settore; </w:t>
      </w:r>
    </w:p>
    <w:p w14:paraId="104A13A2" w14:textId="77777777" w:rsidR="00DC3DCC" w:rsidRPr="00DC3DCC" w:rsidRDefault="00DC3DCC" w:rsidP="00DC3DCC">
      <w:pPr>
        <w:numPr>
          <w:ilvl w:val="0"/>
          <w:numId w:val="17"/>
        </w:numPr>
        <w:pBdr>
          <w:top w:val="nil"/>
          <w:left w:val="nil"/>
          <w:bottom w:val="nil"/>
          <w:right w:val="nil"/>
          <w:between w:val="nil"/>
        </w:pBdr>
        <w:spacing w:after="0" w:line="259" w:lineRule="auto"/>
        <w:ind w:right="0"/>
        <w:rPr>
          <w:rFonts w:ascii="Century Gothic" w:eastAsia="Century Gothic" w:hAnsi="Century Gothic" w:cs="Century Gothic"/>
          <w:kern w:val="0"/>
          <w:szCs w:val="22"/>
          <w14:ligatures w14:val="none"/>
        </w:rPr>
      </w:pPr>
      <w:r w:rsidRPr="00DC3DCC">
        <w:rPr>
          <w:rFonts w:ascii="Century Gothic" w:eastAsia="Century Gothic" w:hAnsi="Century Gothic" w:cs="Century Gothic"/>
          <w:kern w:val="0"/>
          <w:szCs w:val="22"/>
          <w14:ligatures w14:val="none"/>
        </w:rPr>
        <w:t>la responsabilità di gestire il contributo concesso conformemente ai circuiti finanziari dell’Avviso pubblico e normativa di settore;</w:t>
      </w:r>
    </w:p>
    <w:p w14:paraId="04DFF137" w14:textId="77777777" w:rsidR="00DC3DCC" w:rsidRPr="00DC3DCC" w:rsidRDefault="00DC3DCC" w:rsidP="00DC3DCC">
      <w:pPr>
        <w:numPr>
          <w:ilvl w:val="0"/>
          <w:numId w:val="17"/>
        </w:numPr>
        <w:pBdr>
          <w:top w:val="nil"/>
          <w:left w:val="nil"/>
          <w:bottom w:val="nil"/>
          <w:right w:val="nil"/>
          <w:between w:val="nil"/>
        </w:pBdr>
        <w:spacing w:after="160" w:line="259" w:lineRule="auto"/>
        <w:ind w:right="0"/>
        <w:rPr>
          <w:rFonts w:ascii="Century Gothic" w:eastAsia="Century Gothic" w:hAnsi="Century Gothic" w:cs="Century Gothic"/>
          <w:kern w:val="0"/>
          <w:szCs w:val="22"/>
          <w14:ligatures w14:val="none"/>
        </w:rPr>
      </w:pPr>
      <w:r w:rsidRPr="00DC3DCC">
        <w:rPr>
          <w:rFonts w:ascii="Century Gothic" w:eastAsia="Century Gothic" w:hAnsi="Century Gothic" w:cs="Century Gothic"/>
          <w:kern w:val="0"/>
          <w:szCs w:val="22"/>
          <w14:ligatures w14:val="none"/>
        </w:rPr>
        <w:t>la responsabilità di coordinare i firmatari del presente Accordo nell’attuazione del progetto ammesso a finanziamento;</w:t>
      </w:r>
    </w:p>
    <w:p w14:paraId="1E3589C6" w14:textId="77777777" w:rsidR="00DC3DCC" w:rsidRPr="00DC3DCC" w:rsidRDefault="00DC3DCC" w:rsidP="00DC3DCC">
      <w:pPr>
        <w:spacing w:after="160" w:line="259" w:lineRule="auto"/>
        <w:ind w:left="0" w:right="0" w:firstLine="0"/>
        <w:rPr>
          <w:rFonts w:ascii="Century Gothic" w:eastAsia="Century Gothic" w:hAnsi="Century Gothic" w:cs="Century Gothic"/>
          <w:b/>
          <w:bCs/>
          <w:i/>
          <w:color w:val="auto"/>
          <w:kern w:val="0"/>
          <w:szCs w:val="22"/>
          <w14:ligatures w14:val="none"/>
        </w:rPr>
      </w:pPr>
      <w:r w:rsidRPr="00DC3DCC">
        <w:rPr>
          <w:rFonts w:ascii="Century Gothic" w:eastAsia="Century Gothic" w:hAnsi="Century Gothic" w:cs="Century Gothic"/>
          <w:b/>
          <w:bCs/>
          <w:i/>
          <w:color w:val="auto"/>
          <w:kern w:val="0"/>
          <w:szCs w:val="22"/>
          <w14:ligatures w14:val="none"/>
        </w:rPr>
        <w:t>Articolo 3 Durata</w:t>
      </w:r>
    </w:p>
    <w:p w14:paraId="06F32CA7" w14:textId="77777777" w:rsidR="00DC3DCC" w:rsidRPr="00DC3DCC" w:rsidRDefault="00DC3DCC" w:rsidP="00DC3DCC">
      <w:pPr>
        <w:numPr>
          <w:ilvl w:val="0"/>
          <w:numId w:val="18"/>
        </w:numPr>
        <w:pBdr>
          <w:top w:val="nil"/>
          <w:left w:val="nil"/>
          <w:bottom w:val="nil"/>
          <w:right w:val="nil"/>
          <w:between w:val="nil"/>
        </w:pBdr>
        <w:spacing w:after="0" w:line="259" w:lineRule="auto"/>
        <w:ind w:left="709" w:right="0"/>
        <w:rPr>
          <w:rFonts w:ascii="Century Gothic" w:eastAsia="Century Gothic" w:hAnsi="Century Gothic" w:cs="Century Gothic"/>
          <w:kern w:val="0"/>
          <w:szCs w:val="22"/>
          <w14:ligatures w14:val="none"/>
        </w:rPr>
      </w:pPr>
      <w:r w:rsidRPr="00DC3DCC">
        <w:rPr>
          <w:rFonts w:ascii="Century Gothic" w:eastAsia="Century Gothic" w:hAnsi="Century Gothic" w:cs="Century Gothic"/>
          <w:kern w:val="0"/>
          <w:szCs w:val="22"/>
          <w14:ligatures w14:val="none"/>
        </w:rPr>
        <w:t>La validità del presente Accordo è subordinata alla data indicata dal Soggetto capofila di rete nell’atto di adesione all’Avviso quale data di avvio delle attività;</w:t>
      </w:r>
    </w:p>
    <w:p w14:paraId="3A04AD3A" w14:textId="77777777" w:rsidR="00DC3DCC" w:rsidRPr="00DC3DCC" w:rsidRDefault="00DC3DCC" w:rsidP="00DC3DCC">
      <w:pPr>
        <w:numPr>
          <w:ilvl w:val="0"/>
          <w:numId w:val="18"/>
        </w:numPr>
        <w:pBdr>
          <w:top w:val="nil"/>
          <w:left w:val="nil"/>
          <w:bottom w:val="nil"/>
          <w:right w:val="nil"/>
          <w:between w:val="nil"/>
        </w:pBdr>
        <w:spacing w:after="0" w:line="259" w:lineRule="auto"/>
        <w:ind w:left="709" w:right="0"/>
        <w:rPr>
          <w:rFonts w:ascii="Century Gothic" w:eastAsia="Century Gothic" w:hAnsi="Century Gothic" w:cs="Century Gothic"/>
          <w:kern w:val="0"/>
          <w:szCs w:val="22"/>
          <w14:ligatures w14:val="none"/>
        </w:rPr>
      </w:pPr>
      <w:r w:rsidRPr="00DC3DCC">
        <w:rPr>
          <w:rFonts w:ascii="Century Gothic" w:eastAsia="Century Gothic" w:hAnsi="Century Gothic" w:cs="Century Gothic"/>
          <w:kern w:val="0"/>
          <w:szCs w:val="22"/>
          <w14:ligatures w14:val="none"/>
        </w:rPr>
        <w:t>Il progetto avrà una durata pari a mesi ______ con conclusione il 30/09/2028;</w:t>
      </w:r>
    </w:p>
    <w:p w14:paraId="60766A80" w14:textId="77777777" w:rsidR="00DC3DCC" w:rsidRPr="00DC3DCC" w:rsidRDefault="00DC3DCC" w:rsidP="00DC3DCC">
      <w:pPr>
        <w:numPr>
          <w:ilvl w:val="0"/>
          <w:numId w:val="18"/>
        </w:numPr>
        <w:pBdr>
          <w:top w:val="nil"/>
          <w:left w:val="nil"/>
          <w:bottom w:val="nil"/>
          <w:right w:val="nil"/>
          <w:between w:val="nil"/>
        </w:pBdr>
        <w:spacing w:after="160" w:line="259" w:lineRule="auto"/>
        <w:ind w:left="709" w:right="0"/>
        <w:rPr>
          <w:rFonts w:ascii="Century Gothic" w:eastAsia="Century Gothic" w:hAnsi="Century Gothic" w:cs="Century Gothic"/>
          <w:kern w:val="0"/>
          <w:szCs w:val="22"/>
          <w14:ligatures w14:val="none"/>
        </w:rPr>
      </w:pPr>
      <w:r w:rsidRPr="00DC3DCC">
        <w:rPr>
          <w:rFonts w:ascii="Century Gothic" w:eastAsia="Century Gothic" w:hAnsi="Century Gothic" w:cs="Century Gothic"/>
          <w:kern w:val="0"/>
          <w:szCs w:val="22"/>
          <w14:ligatures w14:val="none"/>
        </w:rPr>
        <w:t>Il presente Accordo resterà in vigore finché il Soggetto capofila di rete avrà assolto tutti i suoi obblighi nei confronti di Regione Lombardia e dei partner del progetto.</w:t>
      </w:r>
    </w:p>
    <w:p w14:paraId="39E0A7F0" w14:textId="77777777" w:rsidR="00DC3DCC" w:rsidRPr="00DC3DCC" w:rsidRDefault="00DC3DCC" w:rsidP="00DC3DCC">
      <w:pPr>
        <w:spacing w:after="160" w:line="259" w:lineRule="auto"/>
        <w:ind w:left="0" w:right="0" w:firstLine="0"/>
        <w:rPr>
          <w:rFonts w:ascii="Century Gothic" w:eastAsia="Century Gothic" w:hAnsi="Century Gothic" w:cs="Century Gothic"/>
          <w:b/>
          <w:bCs/>
          <w:i/>
          <w:color w:val="auto"/>
          <w:kern w:val="0"/>
          <w:szCs w:val="22"/>
          <w14:ligatures w14:val="none"/>
        </w:rPr>
      </w:pPr>
      <w:r w:rsidRPr="00DC3DCC">
        <w:rPr>
          <w:rFonts w:ascii="Century Gothic" w:eastAsia="Century Gothic" w:hAnsi="Century Gothic" w:cs="Century Gothic"/>
          <w:b/>
          <w:bCs/>
          <w:i/>
          <w:color w:val="auto"/>
          <w:kern w:val="0"/>
          <w:szCs w:val="22"/>
          <w14:ligatures w14:val="none"/>
        </w:rPr>
        <w:t>Articolo 4 Costo totale del progetto e importo del contributo pubblico</w:t>
      </w:r>
    </w:p>
    <w:p w14:paraId="7A976A31"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Il costo totale del progetto [TITOLO] ammonta a [COSTO TOTALE] euro, di cui [CONTRIBUTO] euro di contributo pubblico, come risultante dal decreto di finanziamento.</w:t>
      </w:r>
    </w:p>
    <w:p w14:paraId="1DD1C8FF"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Tutti i partecipanti al partenariato condividono la seguente ripartizione del budget come da piano dei conti approvato con Decreto di ammissione a finanziamento.</w:t>
      </w:r>
    </w:p>
    <w:p w14:paraId="1418A765" w14:textId="77777777" w:rsidR="00DC3DCC" w:rsidRPr="00DC3DCC" w:rsidRDefault="00DC3DCC" w:rsidP="00DC3DCC">
      <w:pPr>
        <w:spacing w:after="160" w:line="259" w:lineRule="auto"/>
        <w:ind w:left="0" w:right="0" w:firstLine="0"/>
        <w:rPr>
          <w:rFonts w:ascii="Century Gothic" w:eastAsia="Century Gothic" w:hAnsi="Century Gothic" w:cs="Century Gothic"/>
          <w:b/>
          <w:bCs/>
          <w:i/>
          <w:color w:val="auto"/>
          <w:kern w:val="0"/>
          <w:szCs w:val="22"/>
          <w14:ligatures w14:val="none"/>
        </w:rPr>
      </w:pPr>
      <w:r w:rsidRPr="00DC3DCC">
        <w:rPr>
          <w:rFonts w:ascii="Century Gothic" w:eastAsia="Century Gothic" w:hAnsi="Century Gothic" w:cs="Century Gothic"/>
          <w:b/>
          <w:bCs/>
          <w:i/>
          <w:color w:val="auto"/>
          <w:kern w:val="0"/>
          <w:szCs w:val="22"/>
          <w14:ligatures w14:val="none"/>
        </w:rPr>
        <w:t>Articolo 5 Obblighi e impegni del Soggetto capofila di rete</w:t>
      </w:r>
    </w:p>
    <w:p w14:paraId="10DA8F7B"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 xml:space="preserve">Il Capofila di rete è tenuto e si impegna a: </w:t>
      </w:r>
    </w:p>
    <w:p w14:paraId="2BBF2798" w14:textId="77777777" w:rsidR="00DC3DCC" w:rsidRPr="00DC3DCC" w:rsidRDefault="00DC3DCC" w:rsidP="00DC3DCC">
      <w:pPr>
        <w:numPr>
          <w:ilvl w:val="0"/>
          <w:numId w:val="19"/>
        </w:numPr>
        <w:pBdr>
          <w:top w:val="nil"/>
          <w:left w:val="nil"/>
          <w:bottom w:val="nil"/>
          <w:right w:val="nil"/>
          <w:between w:val="nil"/>
        </w:pBdr>
        <w:spacing w:after="160" w:line="259" w:lineRule="auto"/>
        <w:ind w:right="0"/>
        <w:rPr>
          <w:rFonts w:ascii="Century Gothic" w:eastAsia="Century Gothic" w:hAnsi="Century Gothic" w:cs="Century Gothic"/>
          <w:kern w:val="0"/>
          <w:szCs w:val="22"/>
          <w14:ligatures w14:val="none"/>
        </w:rPr>
      </w:pPr>
      <w:r w:rsidRPr="00DC3DCC">
        <w:rPr>
          <w:rFonts w:ascii="Century Gothic" w:eastAsia="Century Gothic" w:hAnsi="Century Gothic" w:cs="Century Gothic"/>
          <w:kern w:val="0"/>
          <w:szCs w:val="22"/>
          <w14:ligatures w14:val="none"/>
        </w:rPr>
        <w:t>[richiamare quanto previsto dell’Avviso e gli Ulteriori impegni definiti dal partenariato]</w:t>
      </w:r>
    </w:p>
    <w:p w14:paraId="5F5EB7C0" w14:textId="77777777" w:rsidR="00DC3DCC" w:rsidRPr="00DC3DCC" w:rsidRDefault="00DC3DCC" w:rsidP="00DC3DCC">
      <w:pPr>
        <w:spacing w:after="160" w:line="259" w:lineRule="auto"/>
        <w:ind w:left="0" w:right="0" w:firstLine="0"/>
        <w:rPr>
          <w:rFonts w:ascii="Century Gothic" w:eastAsia="Century Gothic" w:hAnsi="Century Gothic" w:cs="Century Gothic"/>
          <w:b/>
          <w:bCs/>
          <w:i/>
          <w:color w:val="auto"/>
          <w:kern w:val="0"/>
          <w:szCs w:val="22"/>
          <w14:ligatures w14:val="none"/>
        </w:rPr>
      </w:pPr>
      <w:r w:rsidRPr="00DC3DCC">
        <w:rPr>
          <w:rFonts w:ascii="Century Gothic" w:eastAsia="Century Gothic" w:hAnsi="Century Gothic" w:cs="Century Gothic"/>
          <w:b/>
          <w:bCs/>
          <w:i/>
          <w:color w:val="auto"/>
          <w:kern w:val="0"/>
          <w:szCs w:val="22"/>
          <w14:ligatures w14:val="none"/>
        </w:rPr>
        <w:t>Articolo 6 Obblighi ed impegni dei partner di progetto</w:t>
      </w:r>
    </w:p>
    <w:p w14:paraId="4FBC302B" w14:textId="77777777" w:rsidR="00DC3DCC" w:rsidRPr="00DC3DCC" w:rsidRDefault="00DC3DCC" w:rsidP="00DC3DCC">
      <w:pPr>
        <w:spacing w:after="0" w:line="240" w:lineRule="auto"/>
        <w:ind w:left="0" w:right="0" w:firstLine="0"/>
        <w:rPr>
          <w:rFonts w:ascii="Century Gothic" w:eastAsia="Century Gothic" w:hAnsi="Century Gothic" w:cs="Century Gothic"/>
          <w:kern w:val="0"/>
          <w:szCs w:val="22"/>
          <w14:ligatures w14:val="none"/>
        </w:rPr>
      </w:pPr>
      <w:r w:rsidRPr="00DC3DCC">
        <w:rPr>
          <w:rFonts w:ascii="Century Gothic" w:eastAsia="Century Gothic" w:hAnsi="Century Gothic" w:cs="Century Gothic"/>
          <w:kern w:val="0"/>
          <w:szCs w:val="22"/>
          <w14:ligatures w14:val="none"/>
        </w:rPr>
        <w:lastRenderedPageBreak/>
        <w:t xml:space="preserve">I partner sono tenuti e si impegnano a: </w:t>
      </w:r>
    </w:p>
    <w:p w14:paraId="0190BF49" w14:textId="77777777" w:rsidR="00DC3DCC" w:rsidRPr="00DC3DCC" w:rsidRDefault="00DC3DCC" w:rsidP="00DC3DCC">
      <w:pPr>
        <w:numPr>
          <w:ilvl w:val="0"/>
          <w:numId w:val="19"/>
        </w:numPr>
        <w:pBdr>
          <w:top w:val="nil"/>
          <w:left w:val="nil"/>
          <w:bottom w:val="nil"/>
          <w:right w:val="nil"/>
          <w:between w:val="nil"/>
        </w:pBdr>
        <w:spacing w:after="160" w:line="259" w:lineRule="auto"/>
        <w:ind w:right="0"/>
        <w:rPr>
          <w:rFonts w:ascii="Century Gothic" w:eastAsia="Century Gothic" w:hAnsi="Century Gothic" w:cs="Century Gothic"/>
          <w:kern w:val="0"/>
          <w:szCs w:val="22"/>
          <w14:ligatures w14:val="none"/>
        </w:rPr>
      </w:pPr>
      <w:bookmarkStart w:id="2" w:name="_heading=h.ly7kl6sguvmh" w:colFirst="0" w:colLast="0"/>
      <w:bookmarkEnd w:id="2"/>
      <w:r w:rsidRPr="00DC3DCC">
        <w:rPr>
          <w:rFonts w:ascii="Century Gothic" w:eastAsia="Century Gothic" w:hAnsi="Century Gothic" w:cs="Century Gothic"/>
          <w:kern w:val="0"/>
          <w:szCs w:val="22"/>
          <w14:ligatures w14:val="none"/>
        </w:rPr>
        <w:t>[richiamare quanto previsto dell’Avviso e gli Ulteriori impegni definiti dal partenariato]</w:t>
      </w:r>
    </w:p>
    <w:p w14:paraId="290708F2" w14:textId="77777777" w:rsidR="00DC3DCC" w:rsidRPr="00DC3DCC" w:rsidRDefault="00DC3DCC" w:rsidP="00DC3DCC">
      <w:pPr>
        <w:pBdr>
          <w:top w:val="nil"/>
          <w:left w:val="nil"/>
          <w:bottom w:val="nil"/>
          <w:right w:val="nil"/>
          <w:between w:val="nil"/>
        </w:pBdr>
        <w:spacing w:after="160" w:line="259" w:lineRule="auto"/>
        <w:ind w:left="720" w:right="0" w:firstLine="0"/>
        <w:rPr>
          <w:rFonts w:ascii="Century Gothic" w:eastAsia="Century Gothic" w:hAnsi="Century Gothic" w:cs="Century Gothic"/>
          <w:kern w:val="0"/>
          <w:szCs w:val="22"/>
          <w14:ligatures w14:val="none"/>
        </w:rPr>
      </w:pPr>
    </w:p>
    <w:p w14:paraId="0DEEF2F3" w14:textId="77777777" w:rsidR="00DC3DCC" w:rsidRPr="00DC3DCC" w:rsidRDefault="00DC3DCC" w:rsidP="00DC3DCC">
      <w:pPr>
        <w:spacing w:after="160" w:line="259" w:lineRule="auto"/>
        <w:ind w:left="0" w:right="0" w:firstLine="0"/>
        <w:rPr>
          <w:rFonts w:ascii="Century Gothic" w:eastAsia="Century Gothic" w:hAnsi="Century Gothic" w:cs="Century Gothic"/>
          <w:b/>
          <w:bCs/>
          <w:i/>
          <w:color w:val="auto"/>
          <w:kern w:val="0"/>
          <w:szCs w:val="22"/>
          <w14:ligatures w14:val="none"/>
        </w:rPr>
      </w:pPr>
      <w:r w:rsidRPr="00DC3DCC">
        <w:rPr>
          <w:rFonts w:ascii="Century Gothic" w:eastAsia="Century Gothic" w:hAnsi="Century Gothic" w:cs="Century Gothic"/>
          <w:b/>
          <w:bCs/>
          <w:i/>
          <w:color w:val="auto"/>
          <w:kern w:val="0"/>
          <w:szCs w:val="22"/>
          <w14:ligatures w14:val="none"/>
        </w:rPr>
        <w:t>Articolo 7 Informazione, pubblicità e utilizzo dei loghi</w:t>
      </w:r>
    </w:p>
    <w:p w14:paraId="22EB1AC0" w14:textId="77777777" w:rsidR="00DC3DCC" w:rsidRPr="00DC3DCC" w:rsidRDefault="00DC3DCC" w:rsidP="00DC3DCC">
      <w:pPr>
        <w:spacing w:after="0" w:line="240"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 xml:space="preserve">Il Soggetto capofila di rete e i partner del progetto devono attenersi alle vigenti disposizioni europee in tema di informazione e pubblicità di cui all’art. 50 e Allegato IX del Regolamento (UE) 2021/1060.  </w:t>
      </w:r>
    </w:p>
    <w:p w14:paraId="306DF801" w14:textId="77777777" w:rsidR="00DC3DCC" w:rsidRPr="00DC3DCC" w:rsidRDefault="00DC3DCC" w:rsidP="00DC3DCC">
      <w:pPr>
        <w:spacing w:after="0" w:line="240" w:lineRule="auto"/>
        <w:ind w:left="0" w:right="0" w:firstLine="0"/>
        <w:rPr>
          <w:rFonts w:ascii="Century Gothic" w:eastAsia="Century Gothic" w:hAnsi="Century Gothic" w:cs="Century Gothic"/>
          <w:color w:val="auto"/>
          <w:kern w:val="0"/>
          <w:szCs w:val="22"/>
          <w14:ligatures w14:val="none"/>
        </w:rPr>
      </w:pPr>
    </w:p>
    <w:p w14:paraId="05CFFBB2" w14:textId="77777777" w:rsidR="00DC3DCC" w:rsidRPr="00DC3DCC" w:rsidRDefault="00DC3DCC" w:rsidP="00DC3DCC">
      <w:pPr>
        <w:spacing w:after="0" w:line="240"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In particolare, tra i diversi adempimenti previsti dai regolamenti europei, si richiama l’obbligo per i beneficiari di assicurare che sia riportato:</w:t>
      </w:r>
    </w:p>
    <w:p w14:paraId="16F795C6" w14:textId="77777777" w:rsidR="00DC3DCC" w:rsidRPr="00DC3DCC" w:rsidRDefault="00DC3DCC" w:rsidP="00DC3DCC">
      <w:pPr>
        <w:numPr>
          <w:ilvl w:val="0"/>
          <w:numId w:val="23"/>
        </w:numPr>
        <w:suppressAutoHyphens/>
        <w:spacing w:after="0" w:line="240" w:lineRule="auto"/>
        <w:ind w:left="714" w:right="0" w:hanging="357"/>
        <w:textAlignment w:val="baseline"/>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 xml:space="preserve">il riferimento al finanziamento entro il Programma Nazionale Inclusione e Lotta alla povertà 2021-2027; </w:t>
      </w:r>
    </w:p>
    <w:p w14:paraId="33398E4E" w14:textId="77777777" w:rsidR="00DC3DCC" w:rsidRPr="00DC3DCC" w:rsidRDefault="00DC3DCC" w:rsidP="00DC3DCC">
      <w:pPr>
        <w:numPr>
          <w:ilvl w:val="0"/>
          <w:numId w:val="23"/>
        </w:numPr>
        <w:suppressAutoHyphens/>
        <w:spacing w:after="0" w:line="240" w:lineRule="auto"/>
        <w:ind w:left="714" w:right="0" w:hanging="357"/>
        <w:textAlignment w:val="baseline"/>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 xml:space="preserve">il riferimento al cofinanziamento da parte del Fondo Sociale Europeo (FSE+); </w:t>
      </w:r>
    </w:p>
    <w:p w14:paraId="42151F77" w14:textId="77777777" w:rsidR="00DC3DCC" w:rsidRPr="00DC3DCC" w:rsidRDefault="00DC3DCC" w:rsidP="00DC3DCC">
      <w:pPr>
        <w:numPr>
          <w:ilvl w:val="0"/>
          <w:numId w:val="23"/>
        </w:numPr>
        <w:suppressAutoHyphens/>
        <w:spacing w:after="0" w:line="240" w:lineRule="auto"/>
        <w:ind w:left="714" w:right="0" w:hanging="357"/>
        <w:textAlignment w:val="baseline"/>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 xml:space="preserve">il riferimento al fatto che il progetto attua il Piano di utilizzo dei finanziamenti del Ministero della Giustizia, “Una giustizia più inclusiva – Inclusione socio-lavorativa delle persone sottoposte a misura penale anche tramite la riqualificazione delle aree trattamentali”; </w:t>
      </w:r>
    </w:p>
    <w:p w14:paraId="3F64E140" w14:textId="77777777" w:rsidR="00DC3DCC" w:rsidRPr="00DC3DCC" w:rsidRDefault="00DC3DCC" w:rsidP="00DC3DCC">
      <w:pPr>
        <w:numPr>
          <w:ilvl w:val="0"/>
          <w:numId w:val="23"/>
        </w:numPr>
        <w:suppressAutoHyphens/>
        <w:spacing w:after="0" w:line="240" w:lineRule="auto"/>
        <w:ind w:left="714" w:right="0" w:hanging="357"/>
        <w:textAlignment w:val="baseline"/>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 xml:space="preserve">il riferimento al fatto che il progetto attua il Progetto Regionale </w:t>
      </w:r>
      <w:r w:rsidRPr="00DC3DCC">
        <w:rPr>
          <w:rFonts w:ascii="Century Gothic" w:eastAsia="Aptos" w:hAnsi="Century Gothic" w:cs="Aptos"/>
          <w:b/>
          <w:bCs/>
          <w:color w:val="auto"/>
          <w:kern w:val="0"/>
          <w:szCs w:val="22"/>
          <w14:ligatures w14:val="none"/>
        </w:rPr>
        <w:t>“Snodi amplificatori dell’Occupazione Penitenziaria)</w:t>
      </w:r>
      <w:r w:rsidRPr="00DC3DCC">
        <w:rPr>
          <w:rFonts w:ascii="Century Gothic" w:eastAsia="Aptos" w:hAnsi="Century Gothic" w:cs="Aptos"/>
          <w:color w:val="auto"/>
          <w:kern w:val="0"/>
          <w:szCs w:val="22"/>
          <w14:ligatures w14:val="none"/>
        </w:rPr>
        <w:t xml:space="preserve"> </w:t>
      </w:r>
      <w:r w:rsidRPr="00DC3DCC">
        <w:rPr>
          <w:rFonts w:ascii="Century Gothic" w:eastAsia="Century Gothic" w:hAnsi="Century Gothic" w:cs="Century Gothic"/>
          <w:color w:val="auto"/>
          <w:kern w:val="0"/>
          <w:szCs w:val="22"/>
          <w14:ligatures w14:val="none"/>
        </w:rPr>
        <w:t>del Capofila Regione Lombardia;</w:t>
      </w:r>
    </w:p>
    <w:p w14:paraId="1C221B49" w14:textId="77777777" w:rsidR="00DC3DCC" w:rsidRPr="00DC3DCC" w:rsidRDefault="00DC3DCC" w:rsidP="00DC3DCC">
      <w:pPr>
        <w:numPr>
          <w:ilvl w:val="0"/>
          <w:numId w:val="23"/>
        </w:numPr>
        <w:suppressAutoHyphens/>
        <w:spacing w:after="0" w:line="240" w:lineRule="auto"/>
        <w:ind w:left="714" w:right="0" w:hanging="357"/>
        <w:textAlignment w:val="baseline"/>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il Codice Unico di Progetto regionale (CUP</w:t>
      </w:r>
      <w:r w:rsidRPr="00DC3DCC">
        <w:rPr>
          <w:rFonts w:ascii="Aptos" w:eastAsia="Aptos" w:hAnsi="Aptos" w:cs="Aptos"/>
          <w:color w:val="auto"/>
          <w:kern w:val="0"/>
          <w:szCs w:val="22"/>
          <w14:ligatures w14:val="none"/>
        </w:rPr>
        <w:t xml:space="preserve"> </w:t>
      </w:r>
      <w:r w:rsidRPr="00DC3DCC">
        <w:rPr>
          <w:rFonts w:ascii="Century Gothic" w:eastAsia="Century Gothic" w:hAnsi="Century Gothic" w:cs="Century Gothic"/>
          <w:color w:val="auto"/>
          <w:kern w:val="0"/>
          <w:szCs w:val="22"/>
          <w14:ligatures w14:val="none"/>
        </w:rPr>
        <w:t xml:space="preserve">E81J25000970007); </w:t>
      </w:r>
    </w:p>
    <w:p w14:paraId="637D7A7C" w14:textId="77777777" w:rsidR="00DC3DCC" w:rsidRPr="00DC3DCC" w:rsidRDefault="00DC3DCC" w:rsidP="00DC3DCC">
      <w:pPr>
        <w:numPr>
          <w:ilvl w:val="0"/>
          <w:numId w:val="23"/>
        </w:numPr>
        <w:suppressAutoHyphens/>
        <w:spacing w:after="0" w:line="240" w:lineRule="auto"/>
        <w:ind w:left="714" w:right="0" w:hanging="357"/>
        <w:textAlignment w:val="baseline"/>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il Codice Locale di Progetto (PRG-AMADE_FSE-1308-REGIONE LOMBARDIA - AMA DE (FSE+) - AMA DE - LOMBARDIA FSE+);</w:t>
      </w:r>
    </w:p>
    <w:p w14:paraId="5FD0E560" w14:textId="77777777" w:rsidR="00DC3DCC" w:rsidRPr="00DC3DCC" w:rsidRDefault="00DC3DCC" w:rsidP="00DC3DCC">
      <w:pPr>
        <w:numPr>
          <w:ilvl w:val="0"/>
          <w:numId w:val="23"/>
        </w:numPr>
        <w:suppressAutoHyphens/>
        <w:spacing w:after="0" w:line="240" w:lineRule="auto"/>
        <w:ind w:left="714" w:right="0" w:hanging="357"/>
        <w:textAlignment w:val="baseline"/>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 xml:space="preserve">il Codice Identificativo di Gara (CIG), se previsto. </w:t>
      </w:r>
    </w:p>
    <w:p w14:paraId="6BFC7727" w14:textId="77777777" w:rsidR="00DC3DCC" w:rsidRPr="00DC3DCC" w:rsidRDefault="00DC3DCC" w:rsidP="00DC3DCC">
      <w:pPr>
        <w:spacing w:after="0" w:line="240" w:lineRule="auto"/>
        <w:ind w:left="0" w:right="0" w:firstLine="0"/>
        <w:rPr>
          <w:rFonts w:ascii="Century Gothic" w:eastAsia="Century Gothic" w:hAnsi="Century Gothic" w:cs="Century Gothic"/>
          <w:color w:val="auto"/>
          <w:kern w:val="0"/>
          <w:szCs w:val="22"/>
          <w14:ligatures w14:val="none"/>
        </w:rPr>
      </w:pPr>
    </w:p>
    <w:p w14:paraId="4F7406DB" w14:textId="77777777" w:rsidR="00DC3DCC" w:rsidRPr="00DC3DCC" w:rsidRDefault="00DC3DCC" w:rsidP="00DC3DCC">
      <w:pPr>
        <w:spacing w:after="0" w:line="240"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Inoltre, è necessario assicurare che:</w:t>
      </w:r>
    </w:p>
    <w:p w14:paraId="3137EAC8" w14:textId="77777777" w:rsidR="00DC3DCC" w:rsidRPr="00DC3DCC" w:rsidRDefault="00DC3DCC" w:rsidP="00DC3DCC">
      <w:pPr>
        <w:numPr>
          <w:ilvl w:val="0"/>
          <w:numId w:val="23"/>
        </w:numPr>
        <w:suppressAutoHyphens/>
        <w:spacing w:after="0" w:line="240" w:lineRule="auto"/>
        <w:ind w:left="714" w:right="0" w:hanging="357"/>
        <w:textAlignment w:val="baseline"/>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i partecipanti siano stati informati in merito al sostegno del Programma Nazionale Inclusione e Lotta alla povertà 2021-2027 - FSE+ per la realizzazione dell’intervento (ad esempio, apponendo nei documenti diretti ai destinatari un’informativa relativa al fatto che “l’intervento è realizzato nell’ambito delle iniziative promosse nel quadro della Politica di Coesione 2021-2027 ed in particolare del Programma Nazionale Inclusione e Lotta alla povertà 2021-2027);</w:t>
      </w:r>
    </w:p>
    <w:p w14:paraId="4936D1B9" w14:textId="77777777" w:rsidR="00DC3DCC" w:rsidRPr="00DC3DCC" w:rsidRDefault="00DC3DCC" w:rsidP="00DC3DCC">
      <w:pPr>
        <w:numPr>
          <w:ilvl w:val="0"/>
          <w:numId w:val="23"/>
        </w:numPr>
        <w:suppressAutoHyphens/>
        <w:spacing w:after="0" w:line="240" w:lineRule="auto"/>
        <w:ind w:left="714" w:right="0" w:hanging="357"/>
        <w:textAlignment w:val="baseline"/>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qualsiasi documento diretto al pubblico (ad esempio pubblicazioni, materiali comunicativi di disseminazione dei risultati di progetto o di pubblicizzazione di eventi) oppure ai partecipanti (ad esempio i certificati di frequenza, gli attestati, materiale didattico, registri ed elenchi presenze) contenga, oltre ai loghi previsti, anche una dichiarazione da cui risulti che il programma operativo è stato finanziato dal Programma Nazionale Inclusione e Lotta alla povertà 2021-2027 cofinanziato dal Fondo Sociale Europeo Plus.;</w:t>
      </w:r>
    </w:p>
    <w:p w14:paraId="57188298" w14:textId="77777777" w:rsidR="00DC3DCC" w:rsidRPr="00DC3DCC" w:rsidRDefault="00DC3DCC" w:rsidP="00DC3DCC">
      <w:pPr>
        <w:numPr>
          <w:ilvl w:val="0"/>
          <w:numId w:val="23"/>
        </w:numPr>
        <w:suppressAutoHyphens/>
        <w:spacing w:after="0" w:line="240" w:lineRule="auto"/>
        <w:ind w:left="714" w:right="0" w:hanging="357"/>
        <w:textAlignment w:val="baseline"/>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 xml:space="preserve">che sia fornita sul sito web, ove tale sito esista, e sui siti di social media ufficiali una breve descrizione dell’operazione, in proporzione al livello del sostegno, compresi le finalità e i risultati, ed evidenzia il sostegno finanziario ricevuto dall’Unione europea. </w:t>
      </w:r>
      <w:bookmarkStart w:id="3" w:name="_heading=h.z9xe69g4e4vi" w:colFirst="0" w:colLast="0"/>
      <w:bookmarkEnd w:id="3"/>
    </w:p>
    <w:p w14:paraId="6256D9A2" w14:textId="77777777" w:rsidR="00DC3DCC" w:rsidRPr="00DC3DCC" w:rsidRDefault="00DC3DCC" w:rsidP="00DC3DCC">
      <w:pPr>
        <w:suppressAutoHyphens/>
        <w:spacing w:after="0" w:line="240" w:lineRule="auto"/>
        <w:ind w:left="0" w:right="0" w:firstLine="0"/>
        <w:textAlignment w:val="baseline"/>
        <w:rPr>
          <w:rFonts w:ascii="Century Gothic" w:eastAsia="Century Gothic" w:hAnsi="Century Gothic" w:cs="Century Gothic"/>
          <w:color w:val="auto"/>
          <w:kern w:val="0"/>
          <w:szCs w:val="22"/>
          <w14:ligatures w14:val="none"/>
        </w:rPr>
      </w:pPr>
    </w:p>
    <w:p w14:paraId="38E80294" w14:textId="77777777" w:rsidR="00DC3DCC" w:rsidRPr="00DC3DCC" w:rsidRDefault="00DC3DCC" w:rsidP="00DC3DCC">
      <w:pPr>
        <w:suppressAutoHyphens/>
        <w:spacing w:after="0" w:line="240" w:lineRule="auto"/>
        <w:ind w:left="0" w:right="0" w:firstLine="0"/>
        <w:textAlignment w:val="baseline"/>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 xml:space="preserve">Con l'accettazione del contributo il beneficiario acconsente all’alimentazione del portale </w:t>
      </w:r>
      <w:r w:rsidRPr="00DC3DCC">
        <w:rPr>
          <w:rFonts w:ascii="Century Gothic" w:eastAsia="Century Gothic" w:hAnsi="Century Gothic" w:cs="Century Gothic"/>
          <w:i/>
          <w:iCs/>
          <w:color w:val="auto"/>
          <w:kern w:val="0"/>
          <w:szCs w:val="22"/>
          <w14:ligatures w14:val="none"/>
        </w:rPr>
        <w:t>web</w:t>
      </w:r>
      <w:r w:rsidRPr="00DC3DCC">
        <w:rPr>
          <w:rFonts w:ascii="Century Gothic" w:eastAsia="Century Gothic" w:hAnsi="Century Gothic" w:cs="Century Gothic"/>
          <w:color w:val="auto"/>
          <w:kern w:val="0"/>
          <w:szCs w:val="22"/>
          <w14:ligatures w14:val="none"/>
        </w:rPr>
        <w:t xml:space="preserve"> unico, istituito ai sensi dell’articolo 46 lettera b) del Regolamento (UE) n. 2021/1060, nonché del sito web dell’AdG e delle pagine del Ministero della Giustizia dedicate al Piano, sul sito regionale della programmazione europea </w:t>
      </w:r>
      <w:hyperlink r:id="rId8">
        <w:r w:rsidRPr="00DC3DCC">
          <w:rPr>
            <w:rFonts w:ascii="Century Gothic" w:eastAsia="Century Gothic" w:hAnsi="Century Gothic" w:cs="Century Gothic"/>
            <w:color w:val="auto"/>
            <w:kern w:val="0"/>
            <w:szCs w:val="22"/>
            <w:u w:val="single"/>
            <w14:ligatures w14:val="none"/>
          </w:rPr>
          <w:t>www.fse.regione.lombardia.it</w:t>
        </w:r>
      </w:hyperlink>
      <w:r w:rsidRPr="00DC3DCC">
        <w:rPr>
          <w:rFonts w:ascii="Century Gothic" w:eastAsia="Century Gothic" w:hAnsi="Century Gothic" w:cs="Century Gothic"/>
          <w:color w:val="auto"/>
          <w:kern w:val="0"/>
          <w:szCs w:val="22"/>
          <w14:ligatures w14:val="none"/>
        </w:rPr>
        <w:t xml:space="preserve"> e sul sito </w:t>
      </w:r>
      <w:hyperlink r:id="rId9">
        <w:r w:rsidRPr="00DC3DCC">
          <w:rPr>
            <w:rFonts w:ascii="Century Gothic" w:eastAsia="Century Gothic" w:hAnsi="Century Gothic" w:cs="Century Gothic"/>
            <w:color w:val="auto"/>
            <w:kern w:val="0"/>
            <w:szCs w:val="22"/>
            <w:u w:val="single"/>
            <w14:ligatures w14:val="none"/>
          </w:rPr>
          <w:t>www.opencoesione.gov.it</w:t>
        </w:r>
      </w:hyperlink>
      <w:r w:rsidRPr="00DC3DCC">
        <w:rPr>
          <w:rFonts w:ascii="Century Gothic" w:eastAsia="Century Gothic" w:hAnsi="Century Gothic" w:cs="Century Gothic"/>
          <w:color w:val="auto"/>
          <w:kern w:val="0"/>
          <w:szCs w:val="22"/>
          <w14:ligatures w14:val="none"/>
        </w:rPr>
        <w:t xml:space="preserve"> dei dati da includere nell’elenco delle operazioni finanziate pubblicato ai sensi dell’art. 49 del Reg. (UE) n. 2021/1060.</w:t>
      </w:r>
    </w:p>
    <w:p w14:paraId="37B7C2BB" w14:textId="77777777" w:rsidR="00DC3DCC" w:rsidRPr="00DC3DCC" w:rsidRDefault="00DC3DCC" w:rsidP="00DC3DCC">
      <w:pPr>
        <w:spacing w:after="0" w:line="240" w:lineRule="auto"/>
        <w:ind w:left="0" w:right="0" w:firstLine="0"/>
        <w:rPr>
          <w:rFonts w:ascii="Century Gothic" w:eastAsia="Century Gothic" w:hAnsi="Century Gothic" w:cs="Century Gothic"/>
          <w:color w:val="auto"/>
          <w:kern w:val="0"/>
          <w:szCs w:val="22"/>
          <w14:ligatures w14:val="none"/>
        </w:rPr>
      </w:pPr>
    </w:p>
    <w:p w14:paraId="1FB6470B" w14:textId="77777777" w:rsidR="00DC3DCC" w:rsidRPr="00DC3DCC" w:rsidRDefault="00DC3DCC" w:rsidP="00DC3DCC">
      <w:pPr>
        <w:spacing w:after="160" w:line="259" w:lineRule="auto"/>
        <w:ind w:left="0" w:right="0" w:firstLine="0"/>
        <w:rPr>
          <w:rFonts w:ascii="Century Gothic" w:eastAsia="Century Gothic" w:hAnsi="Century Gothic" w:cs="Century Gothic"/>
          <w:b/>
          <w:bCs/>
          <w:i/>
          <w:color w:val="auto"/>
          <w:kern w:val="0"/>
          <w:szCs w:val="22"/>
          <w14:ligatures w14:val="none"/>
        </w:rPr>
      </w:pPr>
      <w:r w:rsidRPr="00DC3DCC">
        <w:rPr>
          <w:rFonts w:ascii="Century Gothic" w:eastAsia="Century Gothic" w:hAnsi="Century Gothic" w:cs="Century Gothic"/>
          <w:b/>
          <w:bCs/>
          <w:i/>
          <w:color w:val="auto"/>
          <w:kern w:val="0"/>
          <w:szCs w:val="22"/>
          <w14:ligatures w14:val="none"/>
        </w:rPr>
        <w:t>Articolo 8 Modifiche del progetto</w:t>
      </w:r>
    </w:p>
    <w:p w14:paraId="2ED032EF" w14:textId="77777777" w:rsidR="00DC3DCC" w:rsidRPr="00DC3DCC" w:rsidRDefault="00DC3DCC" w:rsidP="00DC3DCC">
      <w:pPr>
        <w:numPr>
          <w:ilvl w:val="0"/>
          <w:numId w:val="20"/>
        </w:numPr>
        <w:pBdr>
          <w:top w:val="nil"/>
          <w:left w:val="nil"/>
          <w:bottom w:val="nil"/>
          <w:right w:val="nil"/>
          <w:between w:val="nil"/>
        </w:pBdr>
        <w:spacing w:after="0" w:line="259" w:lineRule="auto"/>
        <w:ind w:left="709" w:right="0"/>
        <w:rPr>
          <w:rFonts w:ascii="Century Gothic" w:eastAsia="Century Gothic" w:hAnsi="Century Gothic" w:cs="Century Gothic"/>
          <w:kern w:val="0"/>
          <w:szCs w:val="22"/>
          <w14:ligatures w14:val="none"/>
        </w:rPr>
      </w:pPr>
      <w:r w:rsidRPr="00DC3DCC">
        <w:rPr>
          <w:rFonts w:ascii="Century Gothic" w:eastAsia="Century Gothic" w:hAnsi="Century Gothic" w:cs="Century Gothic"/>
          <w:kern w:val="0"/>
          <w:szCs w:val="22"/>
          <w14:ligatures w14:val="none"/>
        </w:rPr>
        <w:t>La procedura per la richiesta di modifiche del progetto è descritta nelle Indicazioni Operative per la gestione e la rendicontazione dei progetti.</w:t>
      </w:r>
    </w:p>
    <w:p w14:paraId="043ECEAC" w14:textId="77777777" w:rsidR="00DC3DCC" w:rsidRPr="00DC3DCC" w:rsidRDefault="00DC3DCC" w:rsidP="00DC3DCC">
      <w:pPr>
        <w:numPr>
          <w:ilvl w:val="0"/>
          <w:numId w:val="20"/>
        </w:numPr>
        <w:pBdr>
          <w:top w:val="nil"/>
          <w:left w:val="nil"/>
          <w:bottom w:val="nil"/>
          <w:right w:val="nil"/>
          <w:between w:val="nil"/>
        </w:pBdr>
        <w:spacing w:after="0" w:line="259" w:lineRule="auto"/>
        <w:ind w:left="709" w:right="0"/>
        <w:rPr>
          <w:rFonts w:ascii="Century Gothic" w:eastAsia="Century Gothic" w:hAnsi="Century Gothic" w:cs="Century Gothic"/>
          <w:kern w:val="0"/>
          <w:szCs w:val="22"/>
          <w14:ligatures w14:val="none"/>
        </w:rPr>
      </w:pPr>
      <w:r w:rsidRPr="00DC3DCC">
        <w:rPr>
          <w:rFonts w:ascii="Century Gothic" w:eastAsia="Century Gothic" w:hAnsi="Century Gothic" w:cs="Century Gothic"/>
          <w:kern w:val="0"/>
          <w:szCs w:val="22"/>
          <w14:ligatures w14:val="none"/>
        </w:rPr>
        <w:t>Il partenariato decide di comune accordo circa le modifiche da sottoporre a Regione Lombardia.</w:t>
      </w:r>
    </w:p>
    <w:p w14:paraId="788B59C6" w14:textId="77777777" w:rsidR="00DC3DCC" w:rsidRPr="00DC3DCC" w:rsidRDefault="00DC3DCC" w:rsidP="00DC3DCC">
      <w:pPr>
        <w:numPr>
          <w:ilvl w:val="0"/>
          <w:numId w:val="20"/>
        </w:numPr>
        <w:pBdr>
          <w:top w:val="nil"/>
          <w:left w:val="nil"/>
          <w:bottom w:val="nil"/>
          <w:right w:val="nil"/>
          <w:between w:val="nil"/>
        </w:pBdr>
        <w:spacing w:after="0" w:line="259" w:lineRule="auto"/>
        <w:ind w:left="709" w:right="0"/>
        <w:rPr>
          <w:rFonts w:ascii="Century Gothic" w:eastAsia="Century Gothic" w:hAnsi="Century Gothic" w:cs="Century Gothic"/>
          <w:kern w:val="0"/>
          <w:szCs w:val="22"/>
          <w14:ligatures w14:val="none"/>
        </w:rPr>
      </w:pPr>
      <w:r w:rsidRPr="00DC3DCC">
        <w:rPr>
          <w:rFonts w:ascii="Century Gothic" w:eastAsia="Century Gothic" w:hAnsi="Century Gothic" w:cs="Century Gothic"/>
          <w:kern w:val="0"/>
          <w:szCs w:val="22"/>
          <w14:ligatures w14:val="none"/>
        </w:rPr>
        <w:t>Il Soggetto capofila di rete è responsabile di trasmettere a Regione Lombardia la richiesta di modifica del progetto e di informare i partner dell’esito della valutazione.</w:t>
      </w:r>
    </w:p>
    <w:p w14:paraId="14FFF11A" w14:textId="77777777" w:rsidR="00DC3DCC" w:rsidRPr="00DC3DCC" w:rsidRDefault="00DC3DCC" w:rsidP="00DC3DCC">
      <w:pPr>
        <w:numPr>
          <w:ilvl w:val="0"/>
          <w:numId w:val="20"/>
        </w:numPr>
        <w:pBdr>
          <w:top w:val="nil"/>
          <w:left w:val="nil"/>
          <w:bottom w:val="nil"/>
          <w:right w:val="nil"/>
          <w:between w:val="nil"/>
        </w:pBdr>
        <w:spacing w:after="160" w:line="259" w:lineRule="auto"/>
        <w:ind w:left="709" w:right="0"/>
        <w:rPr>
          <w:rFonts w:ascii="Century Gothic" w:eastAsia="Century Gothic" w:hAnsi="Century Gothic" w:cs="Century Gothic"/>
          <w:kern w:val="0"/>
          <w:szCs w:val="22"/>
          <w14:ligatures w14:val="none"/>
        </w:rPr>
      </w:pPr>
      <w:r w:rsidRPr="00DC3DCC">
        <w:rPr>
          <w:rFonts w:ascii="Century Gothic" w:eastAsia="Century Gothic" w:hAnsi="Century Gothic" w:cs="Century Gothic"/>
          <w:kern w:val="0"/>
          <w:szCs w:val="22"/>
          <w14:ligatures w14:val="none"/>
        </w:rPr>
        <w:t xml:space="preserve">Il Soggetto capofila di rete è responsabile di notificare tempestivamente a Regione Lombardia eventuali modifiche alla composizione del partenariato (sia in caso di soggetti rinunciatari sia di nuovi subentranti) che dovessero intervenire successivamente all’approvazione del progetto. </w:t>
      </w:r>
    </w:p>
    <w:p w14:paraId="39D122C6" w14:textId="77777777" w:rsidR="00DC3DCC" w:rsidRPr="00DC3DCC" w:rsidRDefault="00DC3DCC" w:rsidP="00DC3DCC">
      <w:pPr>
        <w:spacing w:after="160" w:line="259" w:lineRule="auto"/>
        <w:ind w:left="0" w:right="0" w:firstLine="0"/>
        <w:rPr>
          <w:rFonts w:ascii="Century Gothic" w:eastAsia="Century Gothic" w:hAnsi="Century Gothic" w:cs="Century Gothic"/>
          <w:b/>
          <w:bCs/>
          <w:color w:val="auto"/>
          <w:kern w:val="0"/>
          <w:szCs w:val="22"/>
          <w14:ligatures w14:val="none"/>
        </w:rPr>
      </w:pPr>
      <w:r w:rsidRPr="00DC3DCC">
        <w:rPr>
          <w:rFonts w:ascii="Century Gothic" w:eastAsia="Century Gothic" w:hAnsi="Century Gothic" w:cs="Century Gothic"/>
          <w:b/>
          <w:bCs/>
          <w:i/>
          <w:color w:val="auto"/>
          <w:kern w:val="0"/>
          <w:szCs w:val="22"/>
          <w14:ligatures w14:val="none"/>
        </w:rPr>
        <w:t>Articolo 9 Coordinamento del partenariato</w:t>
      </w:r>
    </w:p>
    <w:p w14:paraId="272FE5D7"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[indicazioni definite dal partenariato]</w:t>
      </w:r>
    </w:p>
    <w:p w14:paraId="73912FC3" w14:textId="77777777" w:rsidR="00DC3DCC" w:rsidRPr="00DC3DCC" w:rsidRDefault="00DC3DCC" w:rsidP="00DC3DCC">
      <w:pPr>
        <w:spacing w:after="160" w:line="259" w:lineRule="auto"/>
        <w:ind w:left="0" w:right="0" w:firstLine="0"/>
        <w:rPr>
          <w:rFonts w:ascii="Century Gothic" w:eastAsia="Century Gothic" w:hAnsi="Century Gothic" w:cs="Century Gothic"/>
          <w:b/>
          <w:bCs/>
          <w:i/>
          <w:color w:val="auto"/>
          <w:kern w:val="0"/>
          <w:szCs w:val="22"/>
          <w14:ligatures w14:val="none"/>
        </w:rPr>
      </w:pPr>
      <w:r w:rsidRPr="00DC3DCC">
        <w:rPr>
          <w:rFonts w:ascii="Century Gothic" w:eastAsia="Century Gothic" w:hAnsi="Century Gothic" w:cs="Century Gothic"/>
          <w:b/>
          <w:bCs/>
          <w:i/>
          <w:color w:val="auto"/>
          <w:kern w:val="0"/>
          <w:szCs w:val="22"/>
          <w14:ligatures w14:val="none"/>
        </w:rPr>
        <w:t xml:space="preserve">Articolo 10 Flussi finanziari tra i soggetti </w:t>
      </w:r>
    </w:p>
    <w:p w14:paraId="23E230B2"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[indicazioni definite dal partenariato]</w:t>
      </w:r>
    </w:p>
    <w:p w14:paraId="3772E306" w14:textId="77777777" w:rsidR="00DC3DCC" w:rsidRPr="00DC3DCC" w:rsidRDefault="00DC3DCC" w:rsidP="00DC3DCC">
      <w:pPr>
        <w:spacing w:after="160" w:line="259" w:lineRule="auto"/>
        <w:ind w:left="0" w:right="0" w:firstLine="0"/>
        <w:rPr>
          <w:rFonts w:ascii="Century Gothic" w:eastAsia="Century Gothic" w:hAnsi="Century Gothic" w:cs="Century Gothic"/>
          <w:b/>
          <w:bCs/>
          <w:i/>
          <w:color w:val="auto"/>
          <w:kern w:val="0"/>
          <w:szCs w:val="22"/>
          <w14:ligatures w14:val="none"/>
        </w:rPr>
      </w:pPr>
      <w:r w:rsidRPr="00DC3DCC">
        <w:rPr>
          <w:rFonts w:ascii="Century Gothic" w:eastAsia="Century Gothic" w:hAnsi="Century Gothic" w:cs="Century Gothic"/>
          <w:b/>
          <w:bCs/>
          <w:i/>
          <w:color w:val="auto"/>
          <w:kern w:val="0"/>
          <w:szCs w:val="22"/>
          <w14:ligatures w14:val="none"/>
        </w:rPr>
        <w:t>Articolo 11 Comunicazione tra i partner</w:t>
      </w:r>
    </w:p>
    <w:p w14:paraId="4D7C2629"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[indicazioni definite dal partenariato]</w:t>
      </w:r>
    </w:p>
    <w:p w14:paraId="2ED0C997" w14:textId="77777777" w:rsidR="00DC3DCC" w:rsidRPr="00DC3DCC" w:rsidRDefault="00DC3DCC" w:rsidP="00DC3DCC">
      <w:pPr>
        <w:spacing w:after="160" w:line="259" w:lineRule="auto"/>
        <w:ind w:left="0" w:right="0" w:firstLine="0"/>
        <w:rPr>
          <w:rFonts w:ascii="Century Gothic" w:eastAsia="Century Gothic" w:hAnsi="Century Gothic" w:cs="Century Gothic"/>
          <w:b/>
          <w:bCs/>
          <w:i/>
          <w:color w:val="auto"/>
          <w:kern w:val="0"/>
          <w:szCs w:val="22"/>
          <w14:ligatures w14:val="none"/>
        </w:rPr>
      </w:pPr>
      <w:r w:rsidRPr="00DC3DCC">
        <w:rPr>
          <w:rFonts w:ascii="Century Gothic" w:eastAsia="Century Gothic" w:hAnsi="Century Gothic" w:cs="Century Gothic"/>
          <w:b/>
          <w:bCs/>
          <w:i/>
          <w:color w:val="auto"/>
          <w:kern w:val="0"/>
          <w:szCs w:val="22"/>
          <w14:ligatures w14:val="none"/>
        </w:rPr>
        <w:t>Articolo 12-XXX</w:t>
      </w:r>
    </w:p>
    <w:p w14:paraId="1AD25F67"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Altri aspetti oggetto di regolamentazione tra i partner</w:t>
      </w:r>
    </w:p>
    <w:p w14:paraId="64A2F2C1" w14:textId="77777777" w:rsidR="00DC3DCC" w:rsidRPr="00DC3DCC" w:rsidRDefault="00DC3DCC" w:rsidP="00DC3DCC">
      <w:pPr>
        <w:spacing w:after="160" w:line="259" w:lineRule="auto"/>
        <w:ind w:left="0" w:right="0" w:firstLine="0"/>
        <w:jc w:val="left"/>
        <w:rPr>
          <w:rFonts w:ascii="Century Gothic" w:eastAsia="Century Gothic" w:hAnsi="Century Gothic" w:cs="Century Gothic"/>
          <w:color w:val="auto"/>
          <w:kern w:val="0"/>
          <w:szCs w:val="22"/>
          <w14:ligatures w14:val="none"/>
        </w:rPr>
      </w:pPr>
    </w:p>
    <w:p w14:paraId="5A47C2AF"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Firme</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3021"/>
        <w:gridCol w:w="3210"/>
      </w:tblGrid>
      <w:tr w:rsidR="00DC3DCC" w:rsidRPr="00DC3DCC" w14:paraId="7E387325" w14:textId="77777777" w:rsidTr="006C26D7">
        <w:tc>
          <w:tcPr>
            <w:tcW w:w="3397" w:type="dxa"/>
          </w:tcPr>
          <w:p w14:paraId="0E0494FC"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Soggetto Capofila di rete […]</w:t>
            </w:r>
          </w:p>
        </w:tc>
        <w:tc>
          <w:tcPr>
            <w:tcW w:w="3021" w:type="dxa"/>
          </w:tcPr>
          <w:p w14:paraId="60D4401E"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Firmatario […]</w:t>
            </w:r>
          </w:p>
        </w:tc>
        <w:tc>
          <w:tcPr>
            <w:tcW w:w="3210" w:type="dxa"/>
          </w:tcPr>
          <w:p w14:paraId="49AC9E0F"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Data</w:t>
            </w:r>
          </w:p>
        </w:tc>
      </w:tr>
      <w:tr w:rsidR="00DC3DCC" w:rsidRPr="00DC3DCC" w14:paraId="3422B656" w14:textId="77777777" w:rsidTr="006C26D7">
        <w:tc>
          <w:tcPr>
            <w:tcW w:w="3397" w:type="dxa"/>
          </w:tcPr>
          <w:p w14:paraId="56A66081"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Partner […]</w:t>
            </w:r>
          </w:p>
        </w:tc>
        <w:tc>
          <w:tcPr>
            <w:tcW w:w="3021" w:type="dxa"/>
          </w:tcPr>
          <w:p w14:paraId="47D11DB0"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Firmatario […]</w:t>
            </w:r>
          </w:p>
        </w:tc>
        <w:tc>
          <w:tcPr>
            <w:tcW w:w="3210" w:type="dxa"/>
          </w:tcPr>
          <w:p w14:paraId="3C6CC733"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Data</w:t>
            </w:r>
          </w:p>
        </w:tc>
      </w:tr>
      <w:tr w:rsidR="00DC3DCC" w:rsidRPr="00DC3DCC" w14:paraId="46E9D6B7" w14:textId="77777777" w:rsidTr="006C26D7">
        <w:tc>
          <w:tcPr>
            <w:tcW w:w="3397" w:type="dxa"/>
          </w:tcPr>
          <w:p w14:paraId="32B9CDAC"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Partner […]</w:t>
            </w:r>
          </w:p>
        </w:tc>
        <w:tc>
          <w:tcPr>
            <w:tcW w:w="3021" w:type="dxa"/>
          </w:tcPr>
          <w:p w14:paraId="1D13FD74"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Firmatario […]</w:t>
            </w:r>
          </w:p>
        </w:tc>
        <w:tc>
          <w:tcPr>
            <w:tcW w:w="3210" w:type="dxa"/>
          </w:tcPr>
          <w:p w14:paraId="22EF06EF"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Data</w:t>
            </w:r>
          </w:p>
        </w:tc>
      </w:tr>
      <w:tr w:rsidR="00DC3DCC" w:rsidRPr="00DC3DCC" w14:paraId="4954B80B" w14:textId="77777777" w:rsidTr="006C26D7">
        <w:tc>
          <w:tcPr>
            <w:tcW w:w="3397" w:type="dxa"/>
          </w:tcPr>
          <w:p w14:paraId="13DF06CC"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Partner […]</w:t>
            </w:r>
          </w:p>
        </w:tc>
        <w:tc>
          <w:tcPr>
            <w:tcW w:w="3021" w:type="dxa"/>
          </w:tcPr>
          <w:p w14:paraId="6E146B31"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Firmatario […]</w:t>
            </w:r>
          </w:p>
        </w:tc>
        <w:tc>
          <w:tcPr>
            <w:tcW w:w="3210" w:type="dxa"/>
          </w:tcPr>
          <w:p w14:paraId="206121A7"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Data</w:t>
            </w:r>
          </w:p>
        </w:tc>
      </w:tr>
      <w:tr w:rsidR="00DC3DCC" w:rsidRPr="00DC3DCC" w14:paraId="52D7CF55" w14:textId="77777777" w:rsidTr="006C26D7">
        <w:tc>
          <w:tcPr>
            <w:tcW w:w="3397" w:type="dxa"/>
          </w:tcPr>
          <w:p w14:paraId="52255690"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Partner […]</w:t>
            </w:r>
          </w:p>
        </w:tc>
        <w:tc>
          <w:tcPr>
            <w:tcW w:w="3021" w:type="dxa"/>
          </w:tcPr>
          <w:p w14:paraId="7D76A09C"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Firmatario […]</w:t>
            </w:r>
          </w:p>
        </w:tc>
        <w:tc>
          <w:tcPr>
            <w:tcW w:w="3210" w:type="dxa"/>
          </w:tcPr>
          <w:p w14:paraId="4AFC79C1"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r w:rsidRPr="00DC3DCC">
              <w:rPr>
                <w:rFonts w:ascii="Century Gothic" w:eastAsia="Century Gothic" w:hAnsi="Century Gothic" w:cs="Century Gothic"/>
                <w:color w:val="auto"/>
                <w:kern w:val="0"/>
                <w:szCs w:val="22"/>
                <w14:ligatures w14:val="none"/>
              </w:rPr>
              <w:t>Data</w:t>
            </w:r>
          </w:p>
        </w:tc>
      </w:tr>
    </w:tbl>
    <w:p w14:paraId="3C39D123" w14:textId="77777777" w:rsidR="00DC3DCC" w:rsidRPr="00DC3DCC" w:rsidRDefault="00DC3DCC" w:rsidP="00DC3DCC">
      <w:pPr>
        <w:spacing w:after="160" w:line="259" w:lineRule="auto"/>
        <w:ind w:left="0" w:right="0" w:firstLine="0"/>
        <w:rPr>
          <w:rFonts w:ascii="Century Gothic" w:eastAsia="Century Gothic" w:hAnsi="Century Gothic" w:cs="Century Gothic"/>
          <w:color w:val="auto"/>
          <w:kern w:val="0"/>
          <w:szCs w:val="22"/>
          <w14:ligatures w14:val="none"/>
        </w:rPr>
      </w:pPr>
    </w:p>
    <w:p w14:paraId="1839DC55" w14:textId="77777777" w:rsidR="00B74F96" w:rsidRDefault="00B74F96" w:rsidP="00B2011C">
      <w:pPr>
        <w:spacing w:after="37" w:line="230" w:lineRule="auto"/>
        <w:ind w:right="376"/>
        <w:rPr>
          <w:sz w:val="18"/>
          <w:szCs w:val="18"/>
        </w:rPr>
      </w:pPr>
    </w:p>
    <w:sectPr w:rsidR="00B74F96" w:rsidSect="003017C6">
      <w:headerReference w:type="default" r:id="rId10"/>
      <w:footerReference w:type="default" r:id="rId11"/>
      <w:headerReference w:type="first" r:id="rId12"/>
      <w:pgSz w:w="11906" w:h="16838"/>
      <w:pgMar w:top="1417" w:right="1134" w:bottom="1134" w:left="1134" w:header="425"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51D2F" w14:textId="77777777" w:rsidR="006C653F" w:rsidRDefault="006C653F" w:rsidP="00286557">
      <w:pPr>
        <w:spacing w:after="0" w:line="240" w:lineRule="auto"/>
      </w:pPr>
      <w:r>
        <w:separator/>
      </w:r>
    </w:p>
  </w:endnote>
  <w:endnote w:type="continuationSeparator" w:id="0">
    <w:p w14:paraId="2B45A628" w14:textId="77777777" w:rsidR="006C653F" w:rsidRDefault="006C653F" w:rsidP="002865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entury Gothic">
    <w:altName w:val="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E8843" w14:textId="6F74BC19" w:rsidR="008C7F1C" w:rsidRDefault="007B5F92" w:rsidP="007B5F92">
    <w:pPr>
      <w:pStyle w:val="Pidipagina"/>
      <w:tabs>
        <w:tab w:val="clear" w:pos="9638"/>
        <w:tab w:val="left" w:pos="8370"/>
      </w:tabs>
    </w:pPr>
    <w:r w:rsidRPr="008C7F1C">
      <w:rPr>
        <w:rFonts w:ascii="Century Gothic" w:eastAsia="Tw Cen MT" w:hAnsi="Century Gothic" w:cs="Tw Cen MT"/>
        <w:noProof/>
        <w:color w:val="auto"/>
        <w:kern w:val="1"/>
        <w:sz w:val="24"/>
        <w:lang w:eastAsia="zh-CN" w:bidi="hi-IN"/>
        <w14:ligatures w14:val="none"/>
      </w:rPr>
      <w:drawing>
        <wp:anchor distT="0" distB="0" distL="114300" distR="114300" simplePos="0" relativeHeight="251661312" behindDoc="0" locked="0" layoutInCell="1" allowOverlap="1" wp14:anchorId="2284C05C" wp14:editId="76DCDF91">
          <wp:simplePos x="0" y="0"/>
          <wp:positionH relativeFrom="margin">
            <wp:posOffset>5245100</wp:posOffset>
          </wp:positionH>
          <wp:positionV relativeFrom="topMargin">
            <wp:posOffset>9817735</wp:posOffset>
          </wp:positionV>
          <wp:extent cx="1130300" cy="399415"/>
          <wp:effectExtent l="0" t="0" r="0" b="635"/>
          <wp:wrapThrough wrapText="bothSides">
            <wp:wrapPolygon edited="0">
              <wp:start x="728" y="0"/>
              <wp:lineTo x="728" y="20604"/>
              <wp:lineTo x="7281" y="20604"/>
              <wp:lineTo x="21115" y="16483"/>
              <wp:lineTo x="21115" y="5151"/>
              <wp:lineTo x="7645" y="0"/>
              <wp:lineTo x="728" y="0"/>
            </wp:wrapPolygon>
          </wp:wrapThrough>
          <wp:docPr id="255133032"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0857" t="22647" r="13621" b="25070"/>
                  <a:stretch>
                    <a:fillRect/>
                  </a:stretch>
                </pic:blipFill>
                <pic:spPr bwMode="auto">
                  <a:xfrm>
                    <a:off x="0" y="0"/>
                    <a:ext cx="1130300" cy="3994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C7F1C" w:rsidRPr="00067F4C">
      <w:rPr>
        <w:rFonts w:ascii="Century Gothic" w:eastAsia="Century Gothic" w:hAnsi="Century Gothic" w:cs="Century Gothic"/>
        <w:b/>
        <w:noProof/>
        <w:szCs w:val="22"/>
      </w:rPr>
      <w:drawing>
        <wp:inline distT="0" distB="0" distL="0" distR="0" wp14:anchorId="6D74B8D4" wp14:editId="5A66293D">
          <wp:extent cx="5029200" cy="553085"/>
          <wp:effectExtent l="0" t="0" r="0" b="0"/>
          <wp:docPr id="1347136510"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30100" cy="553184"/>
                  </a:xfrm>
                  <a:prstGeom prst="rect">
                    <a:avLst/>
                  </a:prstGeom>
                  <a:noFill/>
                  <a:ln>
                    <a:noFill/>
                  </a:ln>
                </pic:spPr>
              </pic:pic>
            </a:graphicData>
          </a:graphic>
        </wp:inline>
      </w:drawing>
    </w:r>
    <w:r w:rsidR="008C7F1C">
      <w:t xml:space="preserve">   </w:t>
    </w:r>
    <w:r>
      <w:tab/>
    </w:r>
  </w:p>
  <w:p w14:paraId="360E1CAF" w14:textId="653E5565" w:rsidR="008C7F1C" w:rsidRDefault="008C7F1C">
    <w:pPr>
      <w:pStyle w:val="Pidipagina"/>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B7D4A" w14:textId="77777777" w:rsidR="006C653F" w:rsidRDefault="006C653F" w:rsidP="00286557">
      <w:pPr>
        <w:spacing w:after="0" w:line="240" w:lineRule="auto"/>
      </w:pPr>
      <w:r>
        <w:separator/>
      </w:r>
    </w:p>
  </w:footnote>
  <w:footnote w:type="continuationSeparator" w:id="0">
    <w:p w14:paraId="7549ED84" w14:textId="77777777" w:rsidR="006C653F" w:rsidRDefault="006C653F" w:rsidP="002865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1EEAB" w14:textId="2B70944F" w:rsidR="00B912F0" w:rsidRPr="00FB2981" w:rsidRDefault="00B912F0" w:rsidP="00B912F0">
    <w:pPr>
      <w:jc w:val="right"/>
      <w:rPr>
        <w:rFonts w:ascii="Century Gothic" w:hAnsi="Century Gothic" w:cstheme="minorHAnsi"/>
        <w:sz w:val="20"/>
        <w:szCs w:val="20"/>
      </w:rPr>
    </w:pPr>
    <w:r w:rsidRPr="00FB2981">
      <w:rPr>
        <w:rFonts w:ascii="Century Gothic" w:hAnsi="Century Gothic" w:cstheme="minorHAnsi"/>
        <w:sz w:val="20"/>
        <w:szCs w:val="20"/>
      </w:rPr>
      <w:t>A</w:t>
    </w:r>
    <w:r>
      <w:rPr>
        <w:rFonts w:ascii="Century Gothic" w:hAnsi="Century Gothic" w:cstheme="minorHAnsi"/>
        <w:sz w:val="20"/>
        <w:szCs w:val="20"/>
      </w:rPr>
      <w:t>LLEGATO</w:t>
    </w:r>
    <w:r w:rsidRPr="00FB2981">
      <w:rPr>
        <w:rFonts w:ascii="Century Gothic" w:hAnsi="Century Gothic" w:cstheme="minorHAnsi"/>
        <w:sz w:val="20"/>
        <w:szCs w:val="20"/>
      </w:rPr>
      <w:t xml:space="preserve"> </w:t>
    </w:r>
    <w:r>
      <w:rPr>
        <w:rFonts w:ascii="Century Gothic" w:hAnsi="Century Gothic" w:cstheme="minorHAnsi"/>
        <w:sz w:val="20"/>
        <w:szCs w:val="20"/>
      </w:rPr>
      <w:t>A1</w:t>
    </w:r>
    <w:r w:rsidR="00B74F96">
      <w:rPr>
        <w:rFonts w:ascii="Century Gothic" w:hAnsi="Century Gothic" w:cstheme="minorHAnsi"/>
        <w:sz w:val="20"/>
        <w:szCs w:val="20"/>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5868E" w14:textId="64795E5F" w:rsidR="00871638" w:rsidRDefault="008C7F1C">
    <w:pPr>
      <w:pStyle w:val="Intestazione"/>
    </w:pPr>
    <w:r w:rsidRPr="008C7F1C">
      <w:rPr>
        <w:rFonts w:ascii="Century Gothic" w:eastAsia="Tw Cen MT" w:hAnsi="Century Gothic" w:cs="Tw Cen MT"/>
        <w:noProof/>
        <w:color w:val="auto"/>
        <w:kern w:val="1"/>
        <w:sz w:val="24"/>
        <w:lang w:eastAsia="zh-CN" w:bidi="hi-IN"/>
        <w14:ligatures w14:val="none"/>
      </w:rPr>
      <w:drawing>
        <wp:anchor distT="0" distB="0" distL="114300" distR="114300" simplePos="0" relativeHeight="251659264" behindDoc="0" locked="0" layoutInCell="1" allowOverlap="1" wp14:anchorId="16272862" wp14:editId="66204500">
          <wp:simplePos x="0" y="0"/>
          <wp:positionH relativeFrom="margin">
            <wp:posOffset>5350510</wp:posOffset>
          </wp:positionH>
          <wp:positionV relativeFrom="topMargin">
            <wp:posOffset>384175</wp:posOffset>
          </wp:positionV>
          <wp:extent cx="1130300" cy="399415"/>
          <wp:effectExtent l="0" t="0" r="0" b="635"/>
          <wp:wrapThrough wrapText="bothSides">
            <wp:wrapPolygon edited="0">
              <wp:start x="728" y="0"/>
              <wp:lineTo x="728" y="20604"/>
              <wp:lineTo x="7281" y="20604"/>
              <wp:lineTo x="21115" y="16483"/>
              <wp:lineTo x="21115" y="5151"/>
              <wp:lineTo x="7645" y="0"/>
              <wp:lineTo x="728" y="0"/>
            </wp:wrapPolygon>
          </wp:wrapThrough>
          <wp:docPr id="2130702703"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0857" t="22647" r="13621" b="25070"/>
                  <a:stretch>
                    <a:fillRect/>
                  </a:stretch>
                </pic:blipFill>
                <pic:spPr bwMode="auto">
                  <a:xfrm>
                    <a:off x="0" y="0"/>
                    <a:ext cx="1130300" cy="3994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ptab w:relativeTo="margin" w:alignment="left" w:leader="none"/>
    </w:r>
    <w:r w:rsidR="003017C6">
      <w:rPr>
        <w:noProof/>
      </w:rPr>
      <w:drawing>
        <wp:inline distT="0" distB="0" distL="0" distR="0" wp14:anchorId="67A9548C" wp14:editId="13CF887D">
          <wp:extent cx="5232400" cy="554990"/>
          <wp:effectExtent l="0" t="0" r="6350" b="0"/>
          <wp:docPr id="228060894"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32400" cy="5549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E270D"/>
    <w:multiLevelType w:val="multilevel"/>
    <w:tmpl w:val="BCB4E948"/>
    <w:lvl w:ilvl="0">
      <w:start w:val="1"/>
      <w:numFmt w:val="decimal"/>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88027CF"/>
    <w:multiLevelType w:val="multilevel"/>
    <w:tmpl w:val="E3F028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A5552D6"/>
    <w:multiLevelType w:val="hybridMultilevel"/>
    <w:tmpl w:val="53F07DCC"/>
    <w:lvl w:ilvl="0" w:tplc="B7F6D56E">
      <w:start w:val="1"/>
      <w:numFmt w:val="bullet"/>
      <w:lvlText w:val=""/>
      <w:lvlJc w:val="left"/>
      <w:pPr>
        <w:ind w:left="720" w:hanging="360"/>
      </w:pPr>
      <w:rPr>
        <w:rFonts w:ascii="Tahoma"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CB50361"/>
    <w:multiLevelType w:val="multilevel"/>
    <w:tmpl w:val="9CEED6EC"/>
    <w:lvl w:ilvl="0">
      <w:start w:val="1"/>
      <w:numFmt w:val="decimal"/>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DA19A0"/>
    <w:multiLevelType w:val="hybridMultilevel"/>
    <w:tmpl w:val="7CEA9B56"/>
    <w:lvl w:ilvl="0" w:tplc="B7F6D56E">
      <w:start w:val="1"/>
      <w:numFmt w:val="bullet"/>
      <w:lvlText w:val=""/>
      <w:lvlJc w:val="left"/>
      <w:pPr>
        <w:ind w:left="720" w:hanging="360"/>
      </w:pPr>
      <w:rPr>
        <w:rFonts w:ascii="Tahoma"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32278B4"/>
    <w:multiLevelType w:val="hybridMultilevel"/>
    <w:tmpl w:val="C4766B5A"/>
    <w:lvl w:ilvl="0" w:tplc="EC3EAC70">
      <w:numFmt w:val="bullet"/>
      <w:lvlText w:val="•"/>
      <w:lvlJc w:val="left"/>
      <w:pPr>
        <w:ind w:left="424" w:hanging="360"/>
      </w:pPr>
      <w:rPr>
        <w:rFonts w:ascii="Verdana" w:eastAsia="Verdana" w:hAnsi="Verdana" w:cs="Verdana" w:hint="default"/>
        <w:b w:val="0"/>
        <w:bCs w:val="0"/>
        <w:i w:val="0"/>
        <w:iCs w:val="0"/>
        <w:spacing w:val="0"/>
        <w:w w:val="83"/>
        <w:sz w:val="20"/>
        <w:szCs w:val="20"/>
        <w:lang w:val="it-IT" w:eastAsia="en-US" w:bidi="ar-SA"/>
      </w:rPr>
    </w:lvl>
    <w:lvl w:ilvl="1" w:tplc="E440F192">
      <w:numFmt w:val="bullet"/>
      <w:lvlText w:val="•"/>
      <w:lvlJc w:val="left"/>
      <w:pPr>
        <w:ind w:left="785" w:hanging="361"/>
      </w:pPr>
      <w:rPr>
        <w:rFonts w:ascii="Verdana" w:eastAsia="Verdana" w:hAnsi="Verdana" w:cs="Verdana" w:hint="default"/>
        <w:b w:val="0"/>
        <w:bCs w:val="0"/>
        <w:i w:val="0"/>
        <w:iCs w:val="0"/>
        <w:spacing w:val="0"/>
        <w:w w:val="83"/>
        <w:sz w:val="20"/>
        <w:szCs w:val="20"/>
        <w:lang w:val="it-IT" w:eastAsia="en-US" w:bidi="ar-SA"/>
      </w:rPr>
    </w:lvl>
    <w:lvl w:ilvl="2" w:tplc="0B8407FC">
      <w:numFmt w:val="bullet"/>
      <w:lvlText w:val="•"/>
      <w:lvlJc w:val="left"/>
      <w:pPr>
        <w:ind w:left="1827" w:hanging="361"/>
      </w:pPr>
      <w:rPr>
        <w:rFonts w:hint="default"/>
        <w:lang w:val="it-IT" w:eastAsia="en-US" w:bidi="ar-SA"/>
      </w:rPr>
    </w:lvl>
    <w:lvl w:ilvl="3" w:tplc="AACA90E6">
      <w:numFmt w:val="bullet"/>
      <w:lvlText w:val="•"/>
      <w:lvlJc w:val="left"/>
      <w:pPr>
        <w:ind w:left="2874" w:hanging="361"/>
      </w:pPr>
      <w:rPr>
        <w:rFonts w:hint="default"/>
        <w:lang w:val="it-IT" w:eastAsia="en-US" w:bidi="ar-SA"/>
      </w:rPr>
    </w:lvl>
    <w:lvl w:ilvl="4" w:tplc="4E6042FA">
      <w:numFmt w:val="bullet"/>
      <w:lvlText w:val="•"/>
      <w:lvlJc w:val="left"/>
      <w:pPr>
        <w:ind w:left="3922" w:hanging="361"/>
      </w:pPr>
      <w:rPr>
        <w:rFonts w:hint="default"/>
        <w:lang w:val="it-IT" w:eastAsia="en-US" w:bidi="ar-SA"/>
      </w:rPr>
    </w:lvl>
    <w:lvl w:ilvl="5" w:tplc="FC6C5420">
      <w:numFmt w:val="bullet"/>
      <w:lvlText w:val="•"/>
      <w:lvlJc w:val="left"/>
      <w:pPr>
        <w:ind w:left="4969" w:hanging="361"/>
      </w:pPr>
      <w:rPr>
        <w:rFonts w:hint="default"/>
        <w:lang w:val="it-IT" w:eastAsia="en-US" w:bidi="ar-SA"/>
      </w:rPr>
    </w:lvl>
    <w:lvl w:ilvl="6" w:tplc="E386381A">
      <w:numFmt w:val="bullet"/>
      <w:lvlText w:val="•"/>
      <w:lvlJc w:val="left"/>
      <w:pPr>
        <w:ind w:left="6016" w:hanging="361"/>
      </w:pPr>
      <w:rPr>
        <w:rFonts w:hint="default"/>
        <w:lang w:val="it-IT" w:eastAsia="en-US" w:bidi="ar-SA"/>
      </w:rPr>
    </w:lvl>
    <w:lvl w:ilvl="7" w:tplc="9256776E">
      <w:numFmt w:val="bullet"/>
      <w:lvlText w:val="•"/>
      <w:lvlJc w:val="left"/>
      <w:pPr>
        <w:ind w:left="7064" w:hanging="361"/>
      </w:pPr>
      <w:rPr>
        <w:rFonts w:hint="default"/>
        <w:lang w:val="it-IT" w:eastAsia="en-US" w:bidi="ar-SA"/>
      </w:rPr>
    </w:lvl>
    <w:lvl w:ilvl="8" w:tplc="3F6EE192">
      <w:numFmt w:val="bullet"/>
      <w:lvlText w:val="•"/>
      <w:lvlJc w:val="left"/>
      <w:pPr>
        <w:ind w:left="8111" w:hanging="361"/>
      </w:pPr>
      <w:rPr>
        <w:rFonts w:hint="default"/>
        <w:lang w:val="it-IT" w:eastAsia="en-US" w:bidi="ar-SA"/>
      </w:rPr>
    </w:lvl>
  </w:abstractNum>
  <w:abstractNum w:abstractNumId="6" w15:restartNumberingAfterBreak="0">
    <w:nsid w:val="25D1698D"/>
    <w:multiLevelType w:val="multilevel"/>
    <w:tmpl w:val="051435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78B4161"/>
    <w:multiLevelType w:val="hybridMultilevel"/>
    <w:tmpl w:val="28E8C896"/>
    <w:lvl w:ilvl="0" w:tplc="F13630D6">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D43144"/>
    <w:multiLevelType w:val="multilevel"/>
    <w:tmpl w:val="61BCED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9F55882"/>
    <w:multiLevelType w:val="hybridMultilevel"/>
    <w:tmpl w:val="7D36E7C8"/>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37D7BF8"/>
    <w:multiLevelType w:val="hybridMultilevel"/>
    <w:tmpl w:val="EB687C8A"/>
    <w:lvl w:ilvl="0" w:tplc="9ED4D9B0">
      <w:start w:val="3"/>
      <w:numFmt w:val="bullet"/>
      <w:lvlText w:val="-"/>
      <w:lvlJc w:val="left"/>
      <w:pPr>
        <w:ind w:left="720" w:hanging="360"/>
      </w:pPr>
      <w:rPr>
        <w:rFonts w:ascii="Century Gothic" w:eastAsia="Century Gothic" w:hAnsi="Century Gothic" w:cs="Century Gothic"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4FD58E2"/>
    <w:multiLevelType w:val="multilevel"/>
    <w:tmpl w:val="88246A10"/>
    <w:lvl w:ilvl="0">
      <w:numFmt w:val="bullet"/>
      <w:lvlText w:val="-"/>
      <w:lvlJc w:val="left"/>
      <w:pPr>
        <w:ind w:left="720" w:hanging="360"/>
      </w:pPr>
      <w:rPr>
        <w:rFonts w:ascii="Calibri" w:eastAsia="Calibri" w:hAnsi="Calibri" w:cs="Calibri" w:hint="default"/>
        <w:b w:val="0"/>
        <w:bCs w:val="0"/>
        <w:i w:val="0"/>
        <w:iCs w:val="0"/>
        <w:spacing w:val="0"/>
        <w:w w:val="100"/>
        <w:sz w:val="22"/>
        <w:szCs w:val="22"/>
        <w:lang w:val="it-IT" w:eastAsia="en-US" w:bidi="ar-S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6CF3B58"/>
    <w:multiLevelType w:val="hybridMultilevel"/>
    <w:tmpl w:val="B950DE44"/>
    <w:lvl w:ilvl="0" w:tplc="5DC847EC">
      <w:numFmt w:val="bullet"/>
      <w:lvlText w:val="□"/>
      <w:lvlJc w:val="left"/>
      <w:pPr>
        <w:ind w:left="782" w:hanging="359"/>
      </w:pPr>
      <w:rPr>
        <w:rFonts w:ascii="Verdana" w:eastAsia="Verdana" w:hAnsi="Verdana" w:cs="Verdana" w:hint="default"/>
        <w:b w:val="0"/>
        <w:bCs w:val="0"/>
        <w:i w:val="0"/>
        <w:iCs w:val="0"/>
        <w:spacing w:val="0"/>
        <w:w w:val="98"/>
        <w:sz w:val="20"/>
        <w:szCs w:val="20"/>
        <w:lang w:val="it-IT" w:eastAsia="en-US" w:bidi="ar-SA"/>
      </w:rPr>
    </w:lvl>
    <w:lvl w:ilvl="1" w:tplc="B4A0E08E">
      <w:numFmt w:val="bullet"/>
      <w:lvlText w:val="•"/>
      <w:lvlJc w:val="left"/>
      <w:pPr>
        <w:ind w:left="1722" w:hanging="359"/>
      </w:pPr>
      <w:rPr>
        <w:rFonts w:hint="default"/>
        <w:lang w:val="it-IT" w:eastAsia="en-US" w:bidi="ar-SA"/>
      </w:rPr>
    </w:lvl>
    <w:lvl w:ilvl="2" w:tplc="3352172C">
      <w:numFmt w:val="bullet"/>
      <w:lvlText w:val="•"/>
      <w:lvlJc w:val="left"/>
      <w:pPr>
        <w:ind w:left="2665" w:hanging="359"/>
      </w:pPr>
      <w:rPr>
        <w:rFonts w:hint="default"/>
        <w:lang w:val="it-IT" w:eastAsia="en-US" w:bidi="ar-SA"/>
      </w:rPr>
    </w:lvl>
    <w:lvl w:ilvl="3" w:tplc="61A808EC">
      <w:numFmt w:val="bullet"/>
      <w:lvlText w:val="•"/>
      <w:lvlJc w:val="left"/>
      <w:pPr>
        <w:ind w:left="3607" w:hanging="359"/>
      </w:pPr>
      <w:rPr>
        <w:rFonts w:hint="default"/>
        <w:lang w:val="it-IT" w:eastAsia="en-US" w:bidi="ar-SA"/>
      </w:rPr>
    </w:lvl>
    <w:lvl w:ilvl="4" w:tplc="C4987A44">
      <w:numFmt w:val="bullet"/>
      <w:lvlText w:val="•"/>
      <w:lvlJc w:val="left"/>
      <w:pPr>
        <w:ind w:left="4550" w:hanging="359"/>
      </w:pPr>
      <w:rPr>
        <w:rFonts w:hint="default"/>
        <w:lang w:val="it-IT" w:eastAsia="en-US" w:bidi="ar-SA"/>
      </w:rPr>
    </w:lvl>
    <w:lvl w:ilvl="5" w:tplc="1138EE3A">
      <w:numFmt w:val="bullet"/>
      <w:lvlText w:val="•"/>
      <w:lvlJc w:val="left"/>
      <w:pPr>
        <w:ind w:left="5493" w:hanging="359"/>
      </w:pPr>
      <w:rPr>
        <w:rFonts w:hint="default"/>
        <w:lang w:val="it-IT" w:eastAsia="en-US" w:bidi="ar-SA"/>
      </w:rPr>
    </w:lvl>
    <w:lvl w:ilvl="6" w:tplc="E572C5E4">
      <w:numFmt w:val="bullet"/>
      <w:lvlText w:val="•"/>
      <w:lvlJc w:val="left"/>
      <w:pPr>
        <w:ind w:left="6435" w:hanging="359"/>
      </w:pPr>
      <w:rPr>
        <w:rFonts w:hint="default"/>
        <w:lang w:val="it-IT" w:eastAsia="en-US" w:bidi="ar-SA"/>
      </w:rPr>
    </w:lvl>
    <w:lvl w:ilvl="7" w:tplc="55BA3596">
      <w:numFmt w:val="bullet"/>
      <w:lvlText w:val="•"/>
      <w:lvlJc w:val="left"/>
      <w:pPr>
        <w:ind w:left="7378" w:hanging="359"/>
      </w:pPr>
      <w:rPr>
        <w:rFonts w:hint="default"/>
        <w:lang w:val="it-IT" w:eastAsia="en-US" w:bidi="ar-SA"/>
      </w:rPr>
    </w:lvl>
    <w:lvl w:ilvl="8" w:tplc="318659B6">
      <w:numFmt w:val="bullet"/>
      <w:lvlText w:val="•"/>
      <w:lvlJc w:val="left"/>
      <w:pPr>
        <w:ind w:left="8321" w:hanging="359"/>
      </w:pPr>
      <w:rPr>
        <w:rFonts w:hint="default"/>
        <w:lang w:val="it-IT" w:eastAsia="en-US" w:bidi="ar-SA"/>
      </w:rPr>
    </w:lvl>
  </w:abstractNum>
  <w:abstractNum w:abstractNumId="13" w15:restartNumberingAfterBreak="0">
    <w:nsid w:val="48E12FF1"/>
    <w:multiLevelType w:val="hybridMultilevel"/>
    <w:tmpl w:val="4184CF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9E816FC"/>
    <w:multiLevelType w:val="hybridMultilevel"/>
    <w:tmpl w:val="FAAC4BE2"/>
    <w:lvl w:ilvl="0" w:tplc="9D00713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F6652F9"/>
    <w:multiLevelType w:val="hybridMultilevel"/>
    <w:tmpl w:val="98A8CD6A"/>
    <w:lvl w:ilvl="0" w:tplc="069E173A">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562646C"/>
    <w:multiLevelType w:val="hybridMultilevel"/>
    <w:tmpl w:val="C2A6E362"/>
    <w:lvl w:ilvl="0" w:tplc="B7F6D56E">
      <w:start w:val="1"/>
      <w:numFmt w:val="bullet"/>
      <w:lvlText w:val=""/>
      <w:lvlJc w:val="left"/>
      <w:pPr>
        <w:ind w:left="720" w:hanging="360"/>
      </w:pPr>
      <w:rPr>
        <w:rFonts w:ascii="Tahoma"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A66477F"/>
    <w:multiLevelType w:val="multilevel"/>
    <w:tmpl w:val="3D22B6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B0E724E"/>
    <w:multiLevelType w:val="hybridMultilevel"/>
    <w:tmpl w:val="C9869010"/>
    <w:lvl w:ilvl="0" w:tplc="1F5C6646">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1C4BBFE">
      <w:start w:val="1"/>
      <w:numFmt w:val="bullet"/>
      <w:lvlText w:val="o"/>
      <w:lvlJc w:val="left"/>
      <w:pPr>
        <w:ind w:left="10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6E1E1858">
      <w:start w:val="1"/>
      <w:numFmt w:val="bullet"/>
      <w:lvlText w:val="▪"/>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61207DEE">
      <w:start w:val="1"/>
      <w:numFmt w:val="bullet"/>
      <w:lvlText w:val="•"/>
      <w:lvlJc w:val="left"/>
      <w:pPr>
        <w:ind w:left="25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B0FC5B82">
      <w:start w:val="1"/>
      <w:numFmt w:val="bullet"/>
      <w:lvlText w:val="o"/>
      <w:lvlJc w:val="left"/>
      <w:pPr>
        <w:ind w:left="32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E2E29BE2">
      <w:start w:val="1"/>
      <w:numFmt w:val="bullet"/>
      <w:lvlText w:val="▪"/>
      <w:lvlJc w:val="left"/>
      <w:pPr>
        <w:ind w:left="3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AB9021F6">
      <w:start w:val="1"/>
      <w:numFmt w:val="bullet"/>
      <w:lvlText w:val="•"/>
      <w:lvlJc w:val="left"/>
      <w:pPr>
        <w:ind w:left="46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44085C34">
      <w:start w:val="1"/>
      <w:numFmt w:val="bullet"/>
      <w:lvlText w:val="o"/>
      <w:lvlJc w:val="left"/>
      <w:pPr>
        <w:ind w:left="54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AFE45FDA">
      <w:start w:val="1"/>
      <w:numFmt w:val="bullet"/>
      <w:lvlText w:val="▪"/>
      <w:lvlJc w:val="left"/>
      <w:pPr>
        <w:ind w:left="61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3451CD3"/>
    <w:multiLevelType w:val="hybridMultilevel"/>
    <w:tmpl w:val="3A985610"/>
    <w:lvl w:ilvl="0" w:tplc="1C5AF07E">
      <w:start w:val="1"/>
      <w:numFmt w:val="decimal"/>
      <w:lvlText w:val="%1."/>
      <w:lvlJc w:val="left"/>
      <w:pPr>
        <w:ind w:left="818" w:hanging="360"/>
      </w:pPr>
      <w:rPr>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19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FFFFFFFF">
      <w:start w:val="1"/>
      <w:numFmt w:val="bullet"/>
      <w:lvlText w:val="▪"/>
      <w:lvlJc w:val="left"/>
      <w:pPr>
        <w:ind w:left="191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FFFFFFFF">
      <w:start w:val="1"/>
      <w:numFmt w:val="bullet"/>
      <w:lvlText w:val="•"/>
      <w:lvlJc w:val="left"/>
      <w:pPr>
        <w:ind w:left="263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FFFFFFF">
      <w:start w:val="1"/>
      <w:numFmt w:val="bullet"/>
      <w:lvlText w:val="o"/>
      <w:lvlJc w:val="left"/>
      <w:pPr>
        <w:ind w:left="335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FFFFFFFF">
      <w:start w:val="1"/>
      <w:numFmt w:val="bullet"/>
      <w:lvlText w:val="▪"/>
      <w:lvlJc w:val="left"/>
      <w:pPr>
        <w:ind w:left="407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FFFFFFFF">
      <w:start w:val="1"/>
      <w:numFmt w:val="bullet"/>
      <w:lvlText w:val="•"/>
      <w:lvlJc w:val="left"/>
      <w:pPr>
        <w:ind w:left="479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FFFFFFF">
      <w:start w:val="1"/>
      <w:numFmt w:val="bullet"/>
      <w:lvlText w:val="o"/>
      <w:lvlJc w:val="left"/>
      <w:pPr>
        <w:ind w:left="551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FFFFFFFF">
      <w:start w:val="1"/>
      <w:numFmt w:val="bullet"/>
      <w:lvlText w:val="▪"/>
      <w:lvlJc w:val="left"/>
      <w:pPr>
        <w:ind w:left="623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20" w15:restartNumberingAfterBreak="0">
    <w:nsid w:val="68474641"/>
    <w:multiLevelType w:val="hybridMultilevel"/>
    <w:tmpl w:val="EEBE96CA"/>
    <w:lvl w:ilvl="0" w:tplc="F13630D6">
      <w:start w:val="1"/>
      <w:numFmt w:val="bullet"/>
      <w:lvlText w:val=""/>
      <w:lvlJc w:val="left"/>
      <w:pPr>
        <w:ind w:left="790" w:hanging="360"/>
      </w:pPr>
      <w:rPr>
        <w:rFonts w:ascii="Symbol" w:hAnsi="Symbol" w:hint="default"/>
      </w:rPr>
    </w:lvl>
    <w:lvl w:ilvl="1" w:tplc="FFFFFFFF" w:tentative="1">
      <w:start w:val="1"/>
      <w:numFmt w:val="bullet"/>
      <w:lvlText w:val="o"/>
      <w:lvlJc w:val="left"/>
      <w:pPr>
        <w:ind w:left="1510" w:hanging="360"/>
      </w:pPr>
      <w:rPr>
        <w:rFonts w:ascii="Courier New" w:hAnsi="Courier New" w:cs="Courier New" w:hint="default"/>
      </w:rPr>
    </w:lvl>
    <w:lvl w:ilvl="2" w:tplc="FFFFFFFF" w:tentative="1">
      <w:start w:val="1"/>
      <w:numFmt w:val="bullet"/>
      <w:lvlText w:val=""/>
      <w:lvlJc w:val="left"/>
      <w:pPr>
        <w:ind w:left="2230" w:hanging="360"/>
      </w:pPr>
      <w:rPr>
        <w:rFonts w:ascii="Wingdings" w:hAnsi="Wingdings" w:hint="default"/>
      </w:rPr>
    </w:lvl>
    <w:lvl w:ilvl="3" w:tplc="FFFFFFFF" w:tentative="1">
      <w:start w:val="1"/>
      <w:numFmt w:val="bullet"/>
      <w:lvlText w:val=""/>
      <w:lvlJc w:val="left"/>
      <w:pPr>
        <w:ind w:left="2950" w:hanging="360"/>
      </w:pPr>
      <w:rPr>
        <w:rFonts w:ascii="Symbol" w:hAnsi="Symbol" w:hint="default"/>
      </w:rPr>
    </w:lvl>
    <w:lvl w:ilvl="4" w:tplc="FFFFFFFF" w:tentative="1">
      <w:start w:val="1"/>
      <w:numFmt w:val="bullet"/>
      <w:lvlText w:val="o"/>
      <w:lvlJc w:val="left"/>
      <w:pPr>
        <w:ind w:left="3670" w:hanging="360"/>
      </w:pPr>
      <w:rPr>
        <w:rFonts w:ascii="Courier New" w:hAnsi="Courier New" w:cs="Courier New" w:hint="default"/>
      </w:rPr>
    </w:lvl>
    <w:lvl w:ilvl="5" w:tplc="FFFFFFFF" w:tentative="1">
      <w:start w:val="1"/>
      <w:numFmt w:val="bullet"/>
      <w:lvlText w:val=""/>
      <w:lvlJc w:val="left"/>
      <w:pPr>
        <w:ind w:left="4390" w:hanging="360"/>
      </w:pPr>
      <w:rPr>
        <w:rFonts w:ascii="Wingdings" w:hAnsi="Wingdings" w:hint="default"/>
      </w:rPr>
    </w:lvl>
    <w:lvl w:ilvl="6" w:tplc="FFFFFFFF" w:tentative="1">
      <w:start w:val="1"/>
      <w:numFmt w:val="bullet"/>
      <w:lvlText w:val=""/>
      <w:lvlJc w:val="left"/>
      <w:pPr>
        <w:ind w:left="5110" w:hanging="360"/>
      </w:pPr>
      <w:rPr>
        <w:rFonts w:ascii="Symbol" w:hAnsi="Symbol" w:hint="default"/>
      </w:rPr>
    </w:lvl>
    <w:lvl w:ilvl="7" w:tplc="FFFFFFFF" w:tentative="1">
      <w:start w:val="1"/>
      <w:numFmt w:val="bullet"/>
      <w:lvlText w:val="o"/>
      <w:lvlJc w:val="left"/>
      <w:pPr>
        <w:ind w:left="5830" w:hanging="360"/>
      </w:pPr>
      <w:rPr>
        <w:rFonts w:ascii="Courier New" w:hAnsi="Courier New" w:cs="Courier New" w:hint="default"/>
      </w:rPr>
    </w:lvl>
    <w:lvl w:ilvl="8" w:tplc="FFFFFFFF" w:tentative="1">
      <w:start w:val="1"/>
      <w:numFmt w:val="bullet"/>
      <w:lvlText w:val=""/>
      <w:lvlJc w:val="left"/>
      <w:pPr>
        <w:ind w:left="6550" w:hanging="360"/>
      </w:pPr>
      <w:rPr>
        <w:rFonts w:ascii="Wingdings" w:hAnsi="Wingdings" w:hint="default"/>
      </w:rPr>
    </w:lvl>
  </w:abstractNum>
  <w:abstractNum w:abstractNumId="21" w15:restartNumberingAfterBreak="0">
    <w:nsid w:val="69E83039"/>
    <w:multiLevelType w:val="hybridMultilevel"/>
    <w:tmpl w:val="8E4C97D6"/>
    <w:lvl w:ilvl="0" w:tplc="B7F6D56E">
      <w:start w:val="1"/>
      <w:numFmt w:val="bullet"/>
      <w:lvlText w:val=""/>
      <w:lvlJc w:val="left"/>
      <w:pPr>
        <w:ind w:left="720" w:hanging="360"/>
      </w:pPr>
      <w:rPr>
        <w:rFonts w:ascii="Tahoma"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F70712B"/>
    <w:multiLevelType w:val="multilevel"/>
    <w:tmpl w:val="816A28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3A311B7"/>
    <w:multiLevelType w:val="hybridMultilevel"/>
    <w:tmpl w:val="8FD2E170"/>
    <w:lvl w:ilvl="0" w:tplc="0938F56A">
      <w:start w:val="1"/>
      <w:numFmt w:val="bullet"/>
      <w:lvlText w:val="•"/>
      <w:lvlJc w:val="left"/>
      <w:pPr>
        <w:ind w:left="45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8923296">
      <w:start w:val="1"/>
      <w:numFmt w:val="bullet"/>
      <w:lvlText w:val="o"/>
      <w:lvlJc w:val="left"/>
      <w:pPr>
        <w:ind w:left="119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FF1A5308">
      <w:start w:val="1"/>
      <w:numFmt w:val="bullet"/>
      <w:lvlText w:val="▪"/>
      <w:lvlJc w:val="left"/>
      <w:pPr>
        <w:ind w:left="191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CF06A9B0">
      <w:start w:val="1"/>
      <w:numFmt w:val="bullet"/>
      <w:lvlText w:val="•"/>
      <w:lvlJc w:val="left"/>
      <w:pPr>
        <w:ind w:left="263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6A56FC7C">
      <w:start w:val="1"/>
      <w:numFmt w:val="bullet"/>
      <w:lvlText w:val="o"/>
      <w:lvlJc w:val="left"/>
      <w:pPr>
        <w:ind w:left="335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C26AF642">
      <w:start w:val="1"/>
      <w:numFmt w:val="bullet"/>
      <w:lvlText w:val="▪"/>
      <w:lvlJc w:val="left"/>
      <w:pPr>
        <w:ind w:left="407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FAEE1A0C">
      <w:start w:val="1"/>
      <w:numFmt w:val="bullet"/>
      <w:lvlText w:val="•"/>
      <w:lvlJc w:val="left"/>
      <w:pPr>
        <w:ind w:left="479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BE704AFC">
      <w:start w:val="1"/>
      <w:numFmt w:val="bullet"/>
      <w:lvlText w:val="o"/>
      <w:lvlJc w:val="left"/>
      <w:pPr>
        <w:ind w:left="551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0876D960">
      <w:start w:val="1"/>
      <w:numFmt w:val="bullet"/>
      <w:lvlText w:val="▪"/>
      <w:lvlJc w:val="left"/>
      <w:pPr>
        <w:ind w:left="6233"/>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num w:numId="1" w16cid:durableId="92478263">
    <w:abstractNumId w:val="18"/>
  </w:num>
  <w:num w:numId="2" w16cid:durableId="1106078567">
    <w:abstractNumId w:val="23"/>
  </w:num>
  <w:num w:numId="3" w16cid:durableId="35740453">
    <w:abstractNumId w:val="16"/>
  </w:num>
  <w:num w:numId="4" w16cid:durableId="2030796050">
    <w:abstractNumId w:val="14"/>
  </w:num>
  <w:num w:numId="5" w16cid:durableId="1945454568">
    <w:abstractNumId w:val="19"/>
  </w:num>
  <w:num w:numId="6" w16cid:durableId="1893685219">
    <w:abstractNumId w:val="20"/>
  </w:num>
  <w:num w:numId="7" w16cid:durableId="1809739396">
    <w:abstractNumId w:val="4"/>
  </w:num>
  <w:num w:numId="8" w16cid:durableId="1780564012">
    <w:abstractNumId w:val="7"/>
  </w:num>
  <w:num w:numId="9" w16cid:durableId="109979968">
    <w:abstractNumId w:val="13"/>
  </w:num>
  <w:num w:numId="10" w16cid:durableId="890380334">
    <w:abstractNumId w:val="9"/>
  </w:num>
  <w:num w:numId="11" w16cid:durableId="1646663748">
    <w:abstractNumId w:val="2"/>
  </w:num>
  <w:num w:numId="12" w16cid:durableId="436367092">
    <w:abstractNumId w:val="15"/>
  </w:num>
  <w:num w:numId="13" w16cid:durableId="155801778">
    <w:abstractNumId w:val="21"/>
  </w:num>
  <w:num w:numId="14" w16cid:durableId="462310282">
    <w:abstractNumId w:val="5"/>
  </w:num>
  <w:num w:numId="15" w16cid:durableId="1239945668">
    <w:abstractNumId w:val="12"/>
  </w:num>
  <w:num w:numId="16" w16cid:durableId="1731876765">
    <w:abstractNumId w:val="6"/>
  </w:num>
  <w:num w:numId="17" w16cid:durableId="276838273">
    <w:abstractNumId w:val="17"/>
  </w:num>
  <w:num w:numId="18" w16cid:durableId="1653557347">
    <w:abstractNumId w:val="0"/>
  </w:num>
  <w:num w:numId="19" w16cid:durableId="1661032547">
    <w:abstractNumId w:val="1"/>
  </w:num>
  <w:num w:numId="20" w16cid:durableId="1133669415">
    <w:abstractNumId w:val="3"/>
  </w:num>
  <w:num w:numId="21" w16cid:durableId="2025470496">
    <w:abstractNumId w:val="8"/>
  </w:num>
  <w:num w:numId="22" w16cid:durableId="247467032">
    <w:abstractNumId w:val="22"/>
  </w:num>
  <w:num w:numId="23" w16cid:durableId="1581938490">
    <w:abstractNumId w:val="11"/>
  </w:num>
  <w:num w:numId="24" w16cid:durableId="18865295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557"/>
    <w:rsid w:val="000207BF"/>
    <w:rsid w:val="00023672"/>
    <w:rsid w:val="0005540E"/>
    <w:rsid w:val="000A52AA"/>
    <w:rsid w:val="000E19B4"/>
    <w:rsid w:val="00104BF6"/>
    <w:rsid w:val="00172956"/>
    <w:rsid w:val="00173A42"/>
    <w:rsid w:val="00177F78"/>
    <w:rsid w:val="00180CA2"/>
    <w:rsid w:val="001C6115"/>
    <w:rsid w:val="001E4990"/>
    <w:rsid w:val="00225C6E"/>
    <w:rsid w:val="00260A7B"/>
    <w:rsid w:val="00286557"/>
    <w:rsid w:val="003017C6"/>
    <w:rsid w:val="0033242A"/>
    <w:rsid w:val="00335B6E"/>
    <w:rsid w:val="00366215"/>
    <w:rsid w:val="003B09FE"/>
    <w:rsid w:val="003B1309"/>
    <w:rsid w:val="003F11E6"/>
    <w:rsid w:val="00434E1C"/>
    <w:rsid w:val="004956A9"/>
    <w:rsid w:val="004F06FD"/>
    <w:rsid w:val="0050364E"/>
    <w:rsid w:val="00545D2A"/>
    <w:rsid w:val="005769A5"/>
    <w:rsid w:val="005F20CB"/>
    <w:rsid w:val="006150EA"/>
    <w:rsid w:val="0066292B"/>
    <w:rsid w:val="00664882"/>
    <w:rsid w:val="00664CD4"/>
    <w:rsid w:val="006A2A90"/>
    <w:rsid w:val="006B676A"/>
    <w:rsid w:val="006B6DF0"/>
    <w:rsid w:val="006C653F"/>
    <w:rsid w:val="006D18CF"/>
    <w:rsid w:val="006E756D"/>
    <w:rsid w:val="006F6BA2"/>
    <w:rsid w:val="00716A23"/>
    <w:rsid w:val="00774E00"/>
    <w:rsid w:val="0078331A"/>
    <w:rsid w:val="007B451D"/>
    <w:rsid w:val="007B5F92"/>
    <w:rsid w:val="00871638"/>
    <w:rsid w:val="0089143B"/>
    <w:rsid w:val="008C7F1C"/>
    <w:rsid w:val="008E0DD1"/>
    <w:rsid w:val="00940B72"/>
    <w:rsid w:val="009436DC"/>
    <w:rsid w:val="00955B04"/>
    <w:rsid w:val="00963AA3"/>
    <w:rsid w:val="00972E68"/>
    <w:rsid w:val="00A52EDD"/>
    <w:rsid w:val="00A65B0C"/>
    <w:rsid w:val="00A80A5D"/>
    <w:rsid w:val="00AA1FC4"/>
    <w:rsid w:val="00AA3F0F"/>
    <w:rsid w:val="00AC39E9"/>
    <w:rsid w:val="00B2011C"/>
    <w:rsid w:val="00B53E94"/>
    <w:rsid w:val="00B74F96"/>
    <w:rsid w:val="00B90AC7"/>
    <w:rsid w:val="00B912F0"/>
    <w:rsid w:val="00C46424"/>
    <w:rsid w:val="00C62E0E"/>
    <w:rsid w:val="00C91889"/>
    <w:rsid w:val="00CC293B"/>
    <w:rsid w:val="00CE401C"/>
    <w:rsid w:val="00DA75C4"/>
    <w:rsid w:val="00DC3DCC"/>
    <w:rsid w:val="00DD5A3B"/>
    <w:rsid w:val="00E426D9"/>
    <w:rsid w:val="00E47AB3"/>
    <w:rsid w:val="00EA5AAC"/>
    <w:rsid w:val="00EC1DEE"/>
    <w:rsid w:val="00EC3403"/>
    <w:rsid w:val="00F449A0"/>
    <w:rsid w:val="00F64D9B"/>
    <w:rsid w:val="00F67905"/>
    <w:rsid w:val="00FB2981"/>
    <w:rsid w:val="00FC0056"/>
    <w:rsid w:val="00FD6A04"/>
    <w:rsid w:val="00FD6E9F"/>
    <w:rsid w:val="00FE1EFE"/>
    <w:rsid w:val="00FF491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46F13"/>
  <w15:chartTrackingRefBased/>
  <w15:docId w15:val="{4F1501FF-D0A5-BD4D-B244-51E6B16B0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6557"/>
    <w:pPr>
      <w:spacing w:after="114" w:line="267" w:lineRule="auto"/>
      <w:ind w:left="10" w:right="505" w:hanging="10"/>
      <w:jc w:val="both"/>
    </w:pPr>
    <w:rPr>
      <w:rFonts w:ascii="Calibri" w:eastAsia="Calibri" w:hAnsi="Calibri" w:cs="Calibri"/>
      <w:color w:val="000000"/>
      <w:sz w:val="22"/>
      <w:lang w:eastAsia="it-IT"/>
    </w:rPr>
  </w:style>
  <w:style w:type="paragraph" w:styleId="Titolo1">
    <w:name w:val="heading 1"/>
    <w:basedOn w:val="Normale"/>
    <w:next w:val="Normale"/>
    <w:link w:val="Titolo1Carattere"/>
    <w:uiPriority w:val="9"/>
    <w:qFormat/>
    <w:rsid w:val="002865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2865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286557"/>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286557"/>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286557"/>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286557"/>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286557"/>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286557"/>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286557"/>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86557"/>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286557"/>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286557"/>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286557"/>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286557"/>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286557"/>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286557"/>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286557"/>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286557"/>
    <w:rPr>
      <w:rFonts w:eastAsiaTheme="majorEastAsia" w:cstheme="majorBidi"/>
      <w:color w:val="272727" w:themeColor="text1" w:themeTint="D8"/>
    </w:rPr>
  </w:style>
  <w:style w:type="paragraph" w:styleId="Titolo">
    <w:name w:val="Title"/>
    <w:basedOn w:val="Normale"/>
    <w:next w:val="Normale"/>
    <w:link w:val="TitoloCarattere"/>
    <w:uiPriority w:val="10"/>
    <w:qFormat/>
    <w:rsid w:val="002865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286557"/>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286557"/>
    <w:pPr>
      <w:numPr>
        <w:ilvl w:val="1"/>
      </w:numPr>
      <w:ind w:left="10" w:hanging="1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286557"/>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286557"/>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286557"/>
    <w:rPr>
      <w:i/>
      <w:iCs/>
      <w:color w:val="404040" w:themeColor="text1" w:themeTint="BF"/>
    </w:rPr>
  </w:style>
  <w:style w:type="paragraph" w:styleId="Paragrafoelenco">
    <w:name w:val="List Paragraph"/>
    <w:aliases w:val="Bullet List,FooterText,lp1,List Paragraph1,lp11,List Paragraph11,Use Case List Paragraph,numbered,Paragraphe de liste1,Bulletr List Paragraph,列出段落,列出段落1,Bullet 1,Punto elenco 1,EL Paragrafo elenco,Paragrafo elenco puntato"/>
    <w:basedOn w:val="Normale"/>
    <w:uiPriority w:val="1"/>
    <w:qFormat/>
    <w:rsid w:val="00286557"/>
    <w:pPr>
      <w:ind w:left="720"/>
      <w:contextualSpacing/>
    </w:pPr>
  </w:style>
  <w:style w:type="character" w:styleId="Enfasiintensa">
    <w:name w:val="Intense Emphasis"/>
    <w:basedOn w:val="Carpredefinitoparagrafo"/>
    <w:uiPriority w:val="21"/>
    <w:qFormat/>
    <w:rsid w:val="00286557"/>
    <w:rPr>
      <w:i/>
      <w:iCs/>
      <w:color w:val="0F4761" w:themeColor="accent1" w:themeShade="BF"/>
    </w:rPr>
  </w:style>
  <w:style w:type="paragraph" w:styleId="Citazioneintensa">
    <w:name w:val="Intense Quote"/>
    <w:basedOn w:val="Normale"/>
    <w:next w:val="Normale"/>
    <w:link w:val="CitazioneintensaCarattere"/>
    <w:uiPriority w:val="30"/>
    <w:qFormat/>
    <w:rsid w:val="002865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286557"/>
    <w:rPr>
      <w:i/>
      <w:iCs/>
      <w:color w:val="0F4761" w:themeColor="accent1" w:themeShade="BF"/>
    </w:rPr>
  </w:style>
  <w:style w:type="character" w:styleId="Riferimentointenso">
    <w:name w:val="Intense Reference"/>
    <w:basedOn w:val="Carpredefinitoparagrafo"/>
    <w:uiPriority w:val="32"/>
    <w:qFormat/>
    <w:rsid w:val="00286557"/>
    <w:rPr>
      <w:b/>
      <w:bCs/>
      <w:smallCaps/>
      <w:color w:val="0F4761" w:themeColor="accent1" w:themeShade="BF"/>
      <w:spacing w:val="5"/>
    </w:rPr>
  </w:style>
  <w:style w:type="character" w:styleId="Rimandonotaapidipagina">
    <w:name w:val="footnote reference"/>
    <w:aliases w:val="Footnote symbol,Footnote Reference Superscript,Nota a piè di pagina"/>
    <w:basedOn w:val="Carpredefinitoparagrafo"/>
    <w:uiPriority w:val="99"/>
    <w:unhideWhenUsed/>
    <w:rsid w:val="00286557"/>
    <w:rPr>
      <w:vertAlign w:val="superscript"/>
    </w:rPr>
  </w:style>
  <w:style w:type="character" w:styleId="Collegamentoipertestuale">
    <w:name w:val="Hyperlink"/>
    <w:basedOn w:val="Carpredefinitoparagrafo"/>
    <w:uiPriority w:val="99"/>
    <w:unhideWhenUsed/>
    <w:rsid w:val="00286557"/>
    <w:rPr>
      <w:color w:val="467886" w:themeColor="hyperlink"/>
      <w:u w:val="single"/>
    </w:rPr>
  </w:style>
  <w:style w:type="character" w:styleId="Menzionenonrisolta">
    <w:name w:val="Unresolved Mention"/>
    <w:basedOn w:val="Carpredefinitoparagrafo"/>
    <w:uiPriority w:val="99"/>
    <w:semiHidden/>
    <w:unhideWhenUsed/>
    <w:rsid w:val="00286557"/>
    <w:rPr>
      <w:color w:val="605E5C"/>
      <w:shd w:val="clear" w:color="auto" w:fill="E1DFDD"/>
    </w:rPr>
  </w:style>
  <w:style w:type="paragraph" w:styleId="Intestazione">
    <w:name w:val="header"/>
    <w:basedOn w:val="Normale"/>
    <w:link w:val="IntestazioneCarattere"/>
    <w:uiPriority w:val="99"/>
    <w:unhideWhenUsed/>
    <w:rsid w:val="006B6DF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B6DF0"/>
    <w:rPr>
      <w:rFonts w:ascii="Calibri" w:eastAsia="Calibri" w:hAnsi="Calibri" w:cs="Calibri"/>
      <w:color w:val="000000"/>
      <w:sz w:val="22"/>
      <w:lang w:eastAsia="it-IT"/>
    </w:rPr>
  </w:style>
  <w:style w:type="paragraph" w:styleId="Pidipagina">
    <w:name w:val="footer"/>
    <w:basedOn w:val="Normale"/>
    <w:link w:val="PidipaginaCarattere"/>
    <w:uiPriority w:val="99"/>
    <w:unhideWhenUsed/>
    <w:rsid w:val="006B6DF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B6DF0"/>
    <w:rPr>
      <w:rFonts w:ascii="Calibri" w:eastAsia="Calibri" w:hAnsi="Calibri" w:cs="Calibri"/>
      <w:color w:val="000000"/>
      <w:sz w:val="22"/>
      <w:lang w:eastAsia="it-IT"/>
    </w:rPr>
  </w:style>
  <w:style w:type="paragraph" w:customStyle="1" w:styleId="Normale1">
    <w:name w:val="Normale1"/>
    <w:basedOn w:val="Normale"/>
    <w:next w:val="Normale"/>
    <w:rsid w:val="003B09FE"/>
    <w:pPr>
      <w:autoSpaceDE w:val="0"/>
      <w:autoSpaceDN w:val="0"/>
      <w:adjustRightInd w:val="0"/>
      <w:spacing w:after="0" w:line="240" w:lineRule="auto"/>
      <w:ind w:left="0" w:right="0" w:firstLine="0"/>
    </w:pPr>
    <w:rPr>
      <w:rFonts w:asciiTheme="minorHAnsi" w:eastAsia="Times New Roman" w:hAnsiTheme="minorHAnsi" w:cs="Times New Roman"/>
      <w:color w:val="auto"/>
      <w:kern w:val="0"/>
      <w:sz w:val="24"/>
      <w:lang w:val="en-US" w:eastAsia="en-US"/>
      <w14:ligatures w14:val="none"/>
    </w:rPr>
  </w:style>
  <w:style w:type="character" w:customStyle="1" w:styleId="Carpredefinitoparagrafo1">
    <w:name w:val="Car. predefinito paragrafo1"/>
    <w:rsid w:val="003B09FE"/>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Carattere"/>
    <w:basedOn w:val="Normale"/>
    <w:link w:val="TestonotaapidipaginaCarattere"/>
    <w:uiPriority w:val="99"/>
    <w:qFormat/>
    <w:rsid w:val="00B90AC7"/>
    <w:pPr>
      <w:spacing w:after="0" w:line="260" w:lineRule="atLeast"/>
      <w:ind w:left="0" w:right="0" w:firstLine="0"/>
    </w:pPr>
    <w:rPr>
      <w:rFonts w:asciiTheme="minorHAnsi" w:eastAsia="Times New Roman" w:hAnsiTheme="minorHAnsi" w:cs="Times New Roman"/>
      <w:color w:val="auto"/>
      <w:kern w:val="0"/>
      <w:sz w:val="20"/>
      <w:szCs w:val="20"/>
      <w:lang w:val="en-GB"/>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B90AC7"/>
    <w:rPr>
      <w:rFonts w:eastAsia="Times New Roman" w:cs="Times New Roman"/>
      <w:kern w:val="0"/>
      <w:sz w:val="20"/>
      <w:szCs w:val="20"/>
      <w:lang w:val="en-GB" w:eastAsia="it-IT"/>
      <w14:ligatures w14:val="none"/>
    </w:rPr>
  </w:style>
  <w:style w:type="table" w:styleId="Grigliatabella">
    <w:name w:val="Table Grid"/>
    <w:basedOn w:val="Tabellanormale"/>
    <w:uiPriority w:val="39"/>
    <w:rsid w:val="006D18CF"/>
    <w:pPr>
      <w:spacing w:before="60" w:after="60" w:line="240" w:lineRule="auto"/>
      <w:jc w:val="both"/>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
    <w:name w:val="_Style 8"/>
    <w:basedOn w:val="Normale"/>
    <w:uiPriority w:val="34"/>
    <w:qFormat/>
    <w:rsid w:val="004956A9"/>
    <w:pPr>
      <w:widowControl w:val="0"/>
      <w:spacing w:after="200" w:line="276" w:lineRule="auto"/>
      <w:ind w:left="720" w:right="0" w:firstLine="0"/>
      <w:contextualSpacing/>
      <w:jc w:val="left"/>
    </w:pPr>
    <w:rPr>
      <w:rFonts w:ascii="Times New Roman" w:eastAsia="SimSun" w:hAnsi="Times New Roman" w:cs="Times New Roman"/>
      <w:color w:val="auto"/>
      <w:kern w:val="0"/>
      <w:szCs w:val="22"/>
      <w:lang w:val="en-US" w:eastAsia="en-US"/>
      <w14:ligatures w14:val="none"/>
    </w:rPr>
  </w:style>
  <w:style w:type="paragraph" w:styleId="Corpotesto">
    <w:name w:val="Body Text"/>
    <w:basedOn w:val="Normale"/>
    <w:link w:val="CorpotestoCarattere"/>
    <w:uiPriority w:val="1"/>
    <w:qFormat/>
    <w:rsid w:val="004956A9"/>
    <w:pPr>
      <w:widowControl w:val="0"/>
      <w:autoSpaceDE w:val="0"/>
      <w:autoSpaceDN w:val="0"/>
      <w:spacing w:after="0" w:line="240" w:lineRule="auto"/>
      <w:ind w:left="0" w:right="0" w:firstLine="0"/>
      <w:jc w:val="left"/>
    </w:pPr>
    <w:rPr>
      <w:rFonts w:ascii="Verdana" w:eastAsia="Verdana" w:hAnsi="Verdana" w:cs="Verdana"/>
      <w:color w:val="auto"/>
      <w:kern w:val="0"/>
      <w:sz w:val="20"/>
      <w:szCs w:val="20"/>
      <w:lang w:eastAsia="en-US"/>
      <w14:ligatures w14:val="none"/>
    </w:rPr>
  </w:style>
  <w:style w:type="character" w:customStyle="1" w:styleId="CorpotestoCarattere">
    <w:name w:val="Corpo testo Carattere"/>
    <w:basedOn w:val="Carpredefinitoparagrafo"/>
    <w:link w:val="Corpotesto"/>
    <w:uiPriority w:val="1"/>
    <w:rsid w:val="004956A9"/>
    <w:rPr>
      <w:rFonts w:ascii="Verdana" w:eastAsia="Verdana" w:hAnsi="Verdana" w:cs="Verdana"/>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se.regione.lombardi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coesione.gov.it"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DA230-9766-4A51-BC00-E9CD88E3D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1752</Words>
  <Characters>9988</Characters>
  <Application>Microsoft Office Word</Application>
  <DocSecurity>0</DocSecurity>
  <Lines>83</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Gabriele Mazzola</dc:creator>
  <cp:keywords/>
  <dc:description/>
  <cp:lastModifiedBy>Veronica Orilia</cp:lastModifiedBy>
  <cp:revision>17</cp:revision>
  <dcterms:created xsi:type="dcterms:W3CDTF">2025-06-13T07:42:00Z</dcterms:created>
  <dcterms:modified xsi:type="dcterms:W3CDTF">2026-04-30T12:59:00Z</dcterms:modified>
</cp:coreProperties>
</file>